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3B84" w:rsidRPr="007F465C" w:rsidRDefault="00B73B84" w:rsidP="001E1008">
      <w:pPr>
        <w:pStyle w:val="Kopfzeile"/>
        <w:tabs>
          <w:tab w:val="clear" w:pos="4536"/>
          <w:tab w:val="clear" w:pos="9072"/>
          <w:tab w:val="left" w:pos="9498"/>
        </w:tabs>
        <w:spacing w:line="276" w:lineRule="auto"/>
        <w:ind w:right="-569"/>
        <w:rPr>
          <w:rFonts w:ascii="Trebuchet MS" w:hAnsi="Trebuchet MS" w:cs="Calibri"/>
          <w:sz w:val="22"/>
          <w:szCs w:val="22"/>
        </w:rPr>
      </w:pPr>
      <w:bookmarkStart w:id="0" w:name="_GoBack"/>
      <w:bookmarkEnd w:id="0"/>
      <w:r w:rsidRPr="007F465C">
        <w:rPr>
          <w:rFonts w:ascii="Trebuchet MS" w:hAnsi="Trebuchet MS" w:cs="Calibri"/>
          <w:sz w:val="22"/>
          <w:szCs w:val="22"/>
        </w:rPr>
        <w:t xml:space="preserve">Neuerscheinung bei </w:t>
      </w:r>
    </w:p>
    <w:p w:rsidR="001E1008" w:rsidRDefault="00B73B84" w:rsidP="001E1008">
      <w:pPr>
        <w:pStyle w:val="Kopfzeile"/>
        <w:tabs>
          <w:tab w:val="clear" w:pos="4536"/>
          <w:tab w:val="clear" w:pos="9072"/>
          <w:tab w:val="left" w:pos="7797"/>
          <w:tab w:val="left" w:pos="9498"/>
        </w:tabs>
        <w:spacing w:line="276" w:lineRule="auto"/>
        <w:ind w:right="-569"/>
        <w:rPr>
          <w:rFonts w:ascii="Trebuchet MS" w:hAnsi="Trebuchet MS" w:cs="Calibri"/>
          <w:b/>
          <w:bCs/>
          <w:sz w:val="22"/>
          <w:szCs w:val="22"/>
        </w:rPr>
      </w:pPr>
      <w:r w:rsidRPr="007F465C">
        <w:rPr>
          <w:rFonts w:ascii="Trebuchet MS" w:hAnsi="Trebuchet MS" w:cs="Calibri"/>
          <w:b/>
          <w:bCs/>
          <w:sz w:val="22"/>
          <w:szCs w:val="22"/>
        </w:rPr>
        <w:t>C.F. Müller</w:t>
      </w:r>
    </w:p>
    <w:p w:rsidR="001E1008" w:rsidRDefault="006D31A5" w:rsidP="001E1008">
      <w:pPr>
        <w:pStyle w:val="Kopfzeile"/>
        <w:tabs>
          <w:tab w:val="clear" w:pos="4536"/>
          <w:tab w:val="clear" w:pos="9072"/>
          <w:tab w:val="left" w:pos="7797"/>
          <w:tab w:val="left" w:pos="9498"/>
        </w:tabs>
        <w:spacing w:line="276" w:lineRule="auto"/>
        <w:ind w:right="-569"/>
        <w:jc w:val="right"/>
        <w:rPr>
          <w:rFonts w:ascii="Trebuchet MS" w:hAnsi="Trebuchet MS" w:cs="Calibri"/>
          <w:sz w:val="22"/>
          <w:szCs w:val="22"/>
        </w:rPr>
      </w:pPr>
      <w:r>
        <w:rPr>
          <w:rFonts w:ascii="Trebuchet MS" w:hAnsi="Trebuchet MS" w:cs="Calibri"/>
          <w:bCs/>
          <w:sz w:val="22"/>
          <w:szCs w:val="22"/>
        </w:rPr>
        <w:t>Heidelberg,</w:t>
      </w:r>
      <w:r w:rsidR="003F3872" w:rsidRPr="007F465C">
        <w:rPr>
          <w:rFonts w:ascii="Trebuchet MS" w:hAnsi="Trebuchet MS" w:cs="Calibri"/>
          <w:sz w:val="22"/>
          <w:szCs w:val="22"/>
        </w:rPr>
        <w:t xml:space="preserve"> </w:t>
      </w:r>
    </w:p>
    <w:p w:rsidR="00B73B84" w:rsidRPr="006D31A5" w:rsidRDefault="00B73B84" w:rsidP="001E1008">
      <w:pPr>
        <w:pStyle w:val="Kopfzeile"/>
        <w:tabs>
          <w:tab w:val="clear" w:pos="4536"/>
          <w:tab w:val="clear" w:pos="9072"/>
          <w:tab w:val="left" w:pos="7797"/>
          <w:tab w:val="left" w:pos="9498"/>
        </w:tabs>
        <w:spacing w:line="276" w:lineRule="auto"/>
        <w:ind w:right="-569"/>
        <w:jc w:val="right"/>
        <w:rPr>
          <w:rFonts w:ascii="Trebuchet MS" w:hAnsi="Trebuchet MS" w:cs="Calibri"/>
          <w:b/>
          <w:bCs/>
          <w:sz w:val="22"/>
          <w:szCs w:val="22"/>
        </w:rPr>
      </w:pPr>
      <w:r w:rsidRPr="007F465C">
        <w:rPr>
          <w:rFonts w:ascii="Trebuchet MS" w:hAnsi="Trebuchet MS" w:cs="Calibri"/>
          <w:sz w:val="22"/>
          <w:szCs w:val="22"/>
        </w:rPr>
        <w:t xml:space="preserve">im </w:t>
      </w:r>
      <w:r w:rsidR="003F3872" w:rsidRPr="007F465C">
        <w:rPr>
          <w:rFonts w:ascii="Trebuchet MS" w:hAnsi="Trebuchet MS" w:cs="Calibri"/>
          <w:sz w:val="22"/>
          <w:szCs w:val="22"/>
        </w:rPr>
        <w:t>Januar</w:t>
      </w:r>
      <w:r w:rsidR="005421BF" w:rsidRPr="007F465C">
        <w:rPr>
          <w:rFonts w:ascii="Trebuchet MS" w:hAnsi="Trebuchet MS" w:cs="Calibri"/>
          <w:sz w:val="22"/>
          <w:szCs w:val="22"/>
        </w:rPr>
        <w:t xml:space="preserve"> </w:t>
      </w:r>
      <w:r w:rsidR="008A40A2" w:rsidRPr="007F465C">
        <w:rPr>
          <w:rFonts w:ascii="Trebuchet MS" w:hAnsi="Trebuchet MS" w:cs="Calibri"/>
          <w:sz w:val="22"/>
          <w:szCs w:val="22"/>
        </w:rPr>
        <w:t>202</w:t>
      </w:r>
      <w:r w:rsidR="003F3872" w:rsidRPr="007F465C">
        <w:rPr>
          <w:rFonts w:ascii="Trebuchet MS" w:hAnsi="Trebuchet MS" w:cs="Calibri"/>
          <w:sz w:val="22"/>
          <w:szCs w:val="22"/>
        </w:rPr>
        <w:t>3</w:t>
      </w:r>
    </w:p>
    <w:p w:rsidR="00683FE2" w:rsidRDefault="00683FE2" w:rsidP="001E1008">
      <w:pPr>
        <w:pStyle w:val="Kopfzeile"/>
        <w:tabs>
          <w:tab w:val="clear" w:pos="4536"/>
          <w:tab w:val="clear" w:pos="9072"/>
          <w:tab w:val="left" w:pos="7200"/>
          <w:tab w:val="left" w:pos="9498"/>
        </w:tabs>
        <w:spacing w:line="276" w:lineRule="auto"/>
        <w:ind w:right="-569"/>
        <w:rPr>
          <w:rFonts w:ascii="Trebuchet MS" w:hAnsi="Trebuchet MS" w:cs="Calibri"/>
          <w:sz w:val="22"/>
          <w:szCs w:val="22"/>
        </w:rPr>
      </w:pPr>
    </w:p>
    <w:p w:rsidR="004C49F4" w:rsidRPr="007F465C" w:rsidRDefault="003F3872" w:rsidP="001E1008">
      <w:pPr>
        <w:pStyle w:val="StandardWeb"/>
        <w:spacing w:before="0" w:beforeAutospacing="0" w:after="0" w:afterAutospacing="0"/>
        <w:ind w:right="-569"/>
        <w:rPr>
          <w:rFonts w:ascii="Trebuchet MS" w:hAnsi="Trebuchet MS"/>
          <w:b/>
          <w:sz w:val="28"/>
          <w:szCs w:val="28"/>
        </w:rPr>
      </w:pPr>
      <w:r w:rsidRPr="007F465C">
        <w:rPr>
          <w:rFonts w:ascii="Trebuchet MS" w:hAnsi="Trebuchet MS"/>
          <w:b/>
          <w:sz w:val="28"/>
          <w:szCs w:val="28"/>
        </w:rPr>
        <w:t>Pelz/</w:t>
      </w:r>
      <w:proofErr w:type="spellStart"/>
      <w:r w:rsidRPr="007F465C">
        <w:rPr>
          <w:rFonts w:ascii="Trebuchet MS" w:hAnsi="Trebuchet MS"/>
          <w:b/>
          <w:sz w:val="28"/>
          <w:szCs w:val="28"/>
        </w:rPr>
        <w:t>Krais</w:t>
      </w:r>
      <w:proofErr w:type="spellEnd"/>
      <w:r w:rsidR="004C49F4" w:rsidRPr="007F465C">
        <w:rPr>
          <w:rFonts w:ascii="Trebuchet MS" w:hAnsi="Trebuchet MS"/>
          <w:b/>
          <w:sz w:val="28"/>
          <w:szCs w:val="28"/>
        </w:rPr>
        <w:t xml:space="preserve">, </w:t>
      </w:r>
      <w:r w:rsidRPr="007F465C">
        <w:rPr>
          <w:rFonts w:ascii="Trebuchet MS" w:hAnsi="Trebuchet MS"/>
          <w:b/>
          <w:sz w:val="28"/>
          <w:szCs w:val="28"/>
        </w:rPr>
        <w:t>Lieferketten in der Unternehmenspraxis</w:t>
      </w:r>
    </w:p>
    <w:p w:rsidR="004C49F4" w:rsidRPr="007F465C" w:rsidRDefault="003F3872" w:rsidP="001E1008">
      <w:pPr>
        <w:pStyle w:val="StandardWeb"/>
        <w:spacing w:before="0" w:beforeAutospacing="0" w:after="0" w:afterAutospacing="0"/>
        <w:ind w:right="-569"/>
        <w:rPr>
          <w:rFonts w:ascii="Trebuchet MS" w:hAnsi="Trebuchet MS"/>
          <w:b/>
          <w:bCs/>
          <w:color w:val="000000"/>
          <w:sz w:val="22"/>
        </w:rPr>
      </w:pPr>
      <w:r w:rsidRPr="007F465C">
        <w:rPr>
          <w:rFonts w:ascii="Trebuchet MS" w:hAnsi="Trebuchet MS"/>
          <w:b/>
          <w:bCs/>
          <w:color w:val="000000"/>
          <w:sz w:val="22"/>
        </w:rPr>
        <w:t>Lieferkettensorgfaltspflicht</w:t>
      </w:r>
      <w:r w:rsidR="00F66B6B">
        <w:rPr>
          <w:rFonts w:ascii="Trebuchet MS" w:hAnsi="Trebuchet MS"/>
          <w:b/>
          <w:bCs/>
          <w:color w:val="000000"/>
          <w:sz w:val="22"/>
        </w:rPr>
        <w:t>en</w:t>
      </w:r>
      <w:r w:rsidRPr="007F465C">
        <w:rPr>
          <w:rFonts w:ascii="Trebuchet MS" w:hAnsi="Trebuchet MS"/>
          <w:b/>
          <w:bCs/>
          <w:color w:val="000000"/>
          <w:sz w:val="22"/>
        </w:rPr>
        <w:t>gesetz</w:t>
      </w:r>
      <w:r w:rsidR="00F66B6B">
        <w:rPr>
          <w:rFonts w:ascii="Trebuchet MS" w:hAnsi="Trebuchet MS"/>
          <w:b/>
          <w:bCs/>
          <w:color w:val="000000"/>
          <w:sz w:val="22"/>
        </w:rPr>
        <w:t xml:space="preserve"> - Best Practice</w:t>
      </w:r>
    </w:p>
    <w:p w:rsidR="007F465C" w:rsidRDefault="007F465C" w:rsidP="001E1008">
      <w:pPr>
        <w:pStyle w:val="StandardWeb"/>
        <w:spacing w:before="0" w:beforeAutospacing="0" w:after="0" w:afterAutospacing="0"/>
        <w:ind w:right="-569"/>
        <w:rPr>
          <w:rFonts w:ascii="Trebuchet MS" w:hAnsi="Trebuchet MS"/>
          <w:b/>
          <w:bCs/>
          <w:color w:val="000000"/>
          <w:sz w:val="28"/>
          <w:szCs w:val="28"/>
        </w:rPr>
      </w:pPr>
    </w:p>
    <w:p w:rsidR="006C42B8" w:rsidRPr="006C42B8" w:rsidRDefault="006C42B8" w:rsidP="00CC6957">
      <w:pPr>
        <w:pStyle w:val="StandardWeb"/>
        <w:spacing w:before="0" w:beforeAutospacing="0" w:after="0" w:afterAutospacing="0"/>
        <w:ind w:right="-569"/>
        <w:rPr>
          <w:rFonts w:ascii="Trebuchet MS" w:hAnsi="Trebuchet MS" w:cs="Calibri"/>
          <w:sz w:val="22"/>
          <w:szCs w:val="22"/>
        </w:rPr>
      </w:pPr>
      <w:r w:rsidRPr="006C42B8">
        <w:rPr>
          <w:rFonts w:ascii="Trebuchet MS" w:hAnsi="Trebuchet MS"/>
          <w:bCs/>
          <w:color w:val="000000"/>
          <w:sz w:val="22"/>
          <w:szCs w:val="22"/>
        </w:rPr>
        <w:t xml:space="preserve">Künftig müssen Unternehmen aufgrund der neuen </w:t>
      </w:r>
      <w:r w:rsidR="00CC6957">
        <w:rPr>
          <w:rFonts w:ascii="Trebuchet MS" w:hAnsi="Trebuchet MS"/>
          <w:bCs/>
          <w:color w:val="000000"/>
          <w:sz w:val="22"/>
          <w:szCs w:val="22"/>
        </w:rPr>
        <w:t>Sorgfaltspflichten</w:t>
      </w:r>
      <w:r w:rsidRPr="006C42B8">
        <w:rPr>
          <w:rFonts w:ascii="Trebuchet MS" w:hAnsi="Trebuchet MS"/>
          <w:bCs/>
          <w:color w:val="000000"/>
          <w:sz w:val="22"/>
          <w:szCs w:val="22"/>
        </w:rPr>
        <w:t xml:space="preserve"> durch das </w:t>
      </w:r>
      <w:proofErr w:type="spellStart"/>
      <w:r w:rsidRPr="006C42B8">
        <w:rPr>
          <w:rFonts w:ascii="Trebuchet MS" w:hAnsi="Trebuchet MS"/>
          <w:bCs/>
          <w:color w:val="000000"/>
          <w:sz w:val="22"/>
          <w:szCs w:val="22"/>
        </w:rPr>
        <w:t>LkSG</w:t>
      </w:r>
      <w:proofErr w:type="spellEnd"/>
      <w:r w:rsidRPr="006C42B8">
        <w:rPr>
          <w:rFonts w:ascii="Trebuchet MS" w:hAnsi="Trebuchet MS"/>
          <w:bCs/>
          <w:color w:val="000000"/>
          <w:sz w:val="22"/>
          <w:szCs w:val="22"/>
        </w:rPr>
        <w:t xml:space="preserve"> verstärkt mit Kontrollen durch das BAFA rechnen.</w:t>
      </w:r>
      <w:r w:rsidRPr="006C42B8">
        <w:rPr>
          <w:rFonts w:ascii="Trebuchet MS" w:hAnsi="Trebuchet MS"/>
          <w:b/>
          <w:bCs/>
          <w:color w:val="000000"/>
          <w:sz w:val="22"/>
          <w:szCs w:val="22"/>
        </w:rPr>
        <w:t xml:space="preserve"> </w:t>
      </w:r>
      <w:r w:rsidRPr="006C42B8">
        <w:rPr>
          <w:rFonts w:ascii="Trebuchet MS" w:hAnsi="Trebuchet MS" w:cs="Calibri"/>
          <w:sz w:val="22"/>
          <w:szCs w:val="22"/>
        </w:rPr>
        <w:t xml:space="preserve">Ab 3000 Beschäftigte (ab 1.1.2023) bzw. ab 1000 Beschäftigte (ab 1.1.2024) sind Unternehmen durch das </w:t>
      </w:r>
      <w:proofErr w:type="spellStart"/>
      <w:r w:rsidRPr="006C42B8">
        <w:rPr>
          <w:rFonts w:ascii="Trebuchet MS" w:hAnsi="Trebuchet MS" w:cs="Calibri"/>
          <w:sz w:val="22"/>
          <w:szCs w:val="22"/>
        </w:rPr>
        <w:t>LkSG</w:t>
      </w:r>
      <w:proofErr w:type="spellEnd"/>
      <w:r w:rsidRPr="006C42B8">
        <w:rPr>
          <w:rFonts w:ascii="Trebuchet MS" w:hAnsi="Trebuchet MS" w:cs="Calibri"/>
          <w:sz w:val="22"/>
          <w:szCs w:val="22"/>
        </w:rPr>
        <w:t xml:space="preserve"> verpflichtet, in ihren Lieferketten menschenrechtliche und umweltbezogene Sorgfaltspflichten zu beachten. Das </w:t>
      </w:r>
      <w:proofErr w:type="spellStart"/>
      <w:r w:rsidRPr="006C42B8">
        <w:rPr>
          <w:rFonts w:ascii="Trebuchet MS" w:hAnsi="Trebuchet MS" w:cs="Calibri"/>
          <w:sz w:val="22"/>
          <w:szCs w:val="22"/>
        </w:rPr>
        <w:t>LkSG</w:t>
      </w:r>
      <w:proofErr w:type="spellEnd"/>
      <w:r w:rsidRPr="006C42B8">
        <w:rPr>
          <w:rFonts w:ascii="Trebuchet MS" w:hAnsi="Trebuchet MS" w:cs="Calibri"/>
          <w:sz w:val="22"/>
          <w:szCs w:val="22"/>
        </w:rPr>
        <w:t xml:space="preserve"> sieht hierzu ein umfassendes </w:t>
      </w:r>
      <w:r w:rsidRPr="006C42B8">
        <w:rPr>
          <w:rFonts w:ascii="Trebuchet MS" w:hAnsi="Trebuchet MS" w:cs="Calibri"/>
          <w:b/>
          <w:sz w:val="22"/>
          <w:szCs w:val="22"/>
        </w:rPr>
        <w:t>Überwachungs- und Sanktionsinstrumentarium</w:t>
      </w:r>
      <w:r w:rsidRPr="006C42B8">
        <w:rPr>
          <w:rFonts w:ascii="Trebuchet MS" w:hAnsi="Trebuchet MS" w:cs="Calibri"/>
          <w:sz w:val="22"/>
          <w:szCs w:val="22"/>
        </w:rPr>
        <w:t xml:space="preserve"> zur Einhaltung der neuen </w:t>
      </w:r>
      <w:r>
        <w:rPr>
          <w:rFonts w:ascii="Trebuchet MS" w:hAnsi="Trebuchet MS" w:cs="Calibri"/>
          <w:sz w:val="22"/>
          <w:szCs w:val="22"/>
        </w:rPr>
        <w:t xml:space="preserve">Sorgfaltspflichten vor. </w:t>
      </w:r>
      <w:r w:rsidRPr="006C42B8">
        <w:rPr>
          <w:rFonts w:ascii="Trebuchet MS" w:hAnsi="Trebuchet MS" w:cs="Calibri"/>
          <w:sz w:val="22"/>
          <w:szCs w:val="22"/>
        </w:rPr>
        <w:t xml:space="preserve">Im Rahmen der Überwachung durch die Aufsichtsbehörde sind u.a. vorbeugende Kontrollen und Vor-Ort-Prüfungen zulässig. Bei entsprechenden Verstößen drohen </w:t>
      </w:r>
      <w:r w:rsidRPr="006C42B8">
        <w:rPr>
          <w:rFonts w:ascii="Trebuchet MS" w:hAnsi="Trebuchet MS" w:cs="Calibri"/>
          <w:b/>
          <w:sz w:val="22"/>
          <w:szCs w:val="22"/>
        </w:rPr>
        <w:t>hohe Bußgelder</w:t>
      </w:r>
      <w:r w:rsidRPr="006C42B8">
        <w:rPr>
          <w:rFonts w:ascii="Trebuchet MS" w:hAnsi="Trebuchet MS" w:cs="Calibri"/>
          <w:sz w:val="22"/>
          <w:szCs w:val="22"/>
        </w:rPr>
        <w:t xml:space="preserve"> (u.U. bis zu 8 </w:t>
      </w:r>
      <w:proofErr w:type="spellStart"/>
      <w:r w:rsidRPr="006C42B8">
        <w:rPr>
          <w:rFonts w:ascii="Trebuchet MS" w:hAnsi="Trebuchet MS" w:cs="Calibri"/>
          <w:sz w:val="22"/>
          <w:szCs w:val="22"/>
        </w:rPr>
        <w:t>Mio</w:t>
      </w:r>
      <w:proofErr w:type="spellEnd"/>
      <w:r w:rsidRPr="006C42B8">
        <w:rPr>
          <w:rFonts w:ascii="Trebuchet MS" w:hAnsi="Trebuchet MS" w:cs="Calibri"/>
          <w:sz w:val="22"/>
          <w:szCs w:val="22"/>
        </w:rPr>
        <w:t xml:space="preserve"> Euro oder 2</w:t>
      </w:r>
      <w:r w:rsidRPr="006C42B8">
        <w:rPr>
          <w:rFonts w:ascii="Trebuchet MS" w:hAnsi="Trebuchet MS"/>
          <w:sz w:val="22"/>
          <w:szCs w:val="22"/>
        </w:rPr>
        <w:t> % des weltweiten Jahresumsatzes</w:t>
      </w:r>
      <w:r w:rsidRPr="006C42B8">
        <w:rPr>
          <w:rFonts w:ascii="Trebuchet MS" w:hAnsi="Trebuchet MS" w:cs="Calibri"/>
          <w:sz w:val="22"/>
          <w:szCs w:val="22"/>
        </w:rPr>
        <w:t xml:space="preserve">), ein </w:t>
      </w:r>
      <w:r w:rsidRPr="006C42B8">
        <w:rPr>
          <w:rFonts w:ascii="Trebuchet MS" w:hAnsi="Trebuchet MS" w:cs="Calibri"/>
          <w:b/>
          <w:sz w:val="22"/>
          <w:szCs w:val="22"/>
        </w:rPr>
        <w:t xml:space="preserve">Ausschluss von öffentlichen Aufträgen </w:t>
      </w:r>
      <w:r w:rsidRPr="006C42B8">
        <w:rPr>
          <w:rFonts w:ascii="Trebuchet MS" w:hAnsi="Trebuchet MS" w:cs="Calibri"/>
          <w:sz w:val="22"/>
          <w:szCs w:val="22"/>
        </w:rPr>
        <w:t xml:space="preserve">und eine </w:t>
      </w:r>
      <w:r w:rsidRPr="006C42B8">
        <w:rPr>
          <w:rFonts w:ascii="Trebuchet MS" w:hAnsi="Trebuchet MS" w:cs="Calibri"/>
          <w:b/>
          <w:sz w:val="22"/>
          <w:szCs w:val="22"/>
        </w:rPr>
        <w:t>zivilrechtliche Haftung</w:t>
      </w:r>
      <w:r w:rsidRPr="006C42B8">
        <w:rPr>
          <w:rFonts w:ascii="Trebuchet MS" w:hAnsi="Trebuchet MS" w:cs="Calibri"/>
          <w:sz w:val="22"/>
          <w:szCs w:val="22"/>
        </w:rPr>
        <w:t>.</w:t>
      </w:r>
    </w:p>
    <w:p w:rsidR="006C42B8" w:rsidRPr="006C42B8" w:rsidRDefault="006C42B8" w:rsidP="006C42B8">
      <w:pPr>
        <w:rPr>
          <w:rFonts w:ascii="Trebuchet MS" w:hAnsi="Trebuchet MS" w:cs="Calibri"/>
          <w:sz w:val="22"/>
          <w:szCs w:val="22"/>
        </w:rPr>
      </w:pPr>
    </w:p>
    <w:p w:rsidR="006C42B8" w:rsidRPr="006C42B8" w:rsidRDefault="006C42B8" w:rsidP="006C42B8">
      <w:pPr>
        <w:rPr>
          <w:rFonts w:ascii="Trebuchet MS" w:hAnsi="Trebuchet MS" w:cs="Calibri"/>
          <w:sz w:val="22"/>
          <w:szCs w:val="22"/>
        </w:rPr>
      </w:pPr>
      <w:r w:rsidRPr="006C42B8">
        <w:rPr>
          <w:rFonts w:ascii="Trebuchet MS" w:hAnsi="Trebuchet MS" w:cs="Calibri"/>
          <w:sz w:val="22"/>
          <w:szCs w:val="22"/>
        </w:rPr>
        <w:t xml:space="preserve">Was bedeuten die neuen Regelungen des </w:t>
      </w:r>
      <w:proofErr w:type="spellStart"/>
      <w:r w:rsidRPr="006C42B8">
        <w:rPr>
          <w:rFonts w:ascii="Trebuchet MS" w:hAnsi="Trebuchet MS" w:cs="Calibri"/>
          <w:sz w:val="22"/>
          <w:szCs w:val="22"/>
        </w:rPr>
        <w:t>LkSG</w:t>
      </w:r>
      <w:proofErr w:type="spellEnd"/>
      <w:r w:rsidRPr="006C42B8">
        <w:rPr>
          <w:rFonts w:ascii="Trebuchet MS" w:hAnsi="Trebuchet MS" w:cs="Calibri"/>
          <w:sz w:val="22"/>
          <w:szCs w:val="22"/>
        </w:rPr>
        <w:t xml:space="preserve"> im Einzelnen für ein inländisches Unternehmen mit Produktionsstätten im Ausland?</w:t>
      </w:r>
    </w:p>
    <w:p w:rsidR="006C42B8" w:rsidRPr="006C42B8" w:rsidRDefault="006C42B8" w:rsidP="006C42B8">
      <w:pPr>
        <w:rPr>
          <w:rFonts w:ascii="Trebuchet MS" w:hAnsi="Trebuchet MS" w:cs="Calibri"/>
          <w:sz w:val="22"/>
          <w:szCs w:val="22"/>
        </w:rPr>
      </w:pPr>
    </w:p>
    <w:p w:rsidR="004C49F4" w:rsidRPr="006C42B8" w:rsidRDefault="006C42B8" w:rsidP="006C42B8">
      <w:pPr>
        <w:rPr>
          <w:rFonts w:ascii="Trebuchet MS" w:hAnsi="Trebuchet MS"/>
          <w:sz w:val="22"/>
          <w:szCs w:val="22"/>
        </w:rPr>
      </w:pPr>
      <w:r w:rsidRPr="006C42B8">
        <w:rPr>
          <w:rFonts w:ascii="Trebuchet MS" w:hAnsi="Trebuchet MS" w:cs="Calibri"/>
          <w:sz w:val="22"/>
          <w:szCs w:val="22"/>
        </w:rPr>
        <w:t xml:space="preserve">Antworten hierauf bietet das neue Handbuch „Lieferketten in der Unternehmenspraxis“. Erfahrene Praktiker zeigen fundiert und mit Hinweisen zu </w:t>
      </w:r>
      <w:r w:rsidRPr="006C42B8">
        <w:rPr>
          <w:rFonts w:ascii="Trebuchet MS" w:hAnsi="Trebuchet MS" w:cs="Calibri"/>
          <w:b/>
          <w:sz w:val="22"/>
          <w:szCs w:val="22"/>
        </w:rPr>
        <w:t>Best Practice</w:t>
      </w:r>
      <w:r w:rsidRPr="006C42B8">
        <w:rPr>
          <w:rFonts w:ascii="Trebuchet MS" w:hAnsi="Trebuchet MS" w:cs="Calibri"/>
          <w:sz w:val="22"/>
          <w:szCs w:val="22"/>
        </w:rPr>
        <w:t xml:space="preserve"> auf, welche Maßnahmen Unternehmen bei der Erfüllung der Sorgfaltspflichten nach dem </w:t>
      </w:r>
      <w:proofErr w:type="spellStart"/>
      <w:r w:rsidRPr="006C42B8">
        <w:rPr>
          <w:rFonts w:ascii="Trebuchet MS" w:hAnsi="Trebuchet MS" w:cs="Calibri"/>
          <w:sz w:val="22"/>
          <w:szCs w:val="22"/>
        </w:rPr>
        <w:t>LkSG</w:t>
      </w:r>
      <w:proofErr w:type="spellEnd"/>
      <w:r w:rsidRPr="006C42B8">
        <w:rPr>
          <w:rFonts w:ascii="Trebuchet MS" w:hAnsi="Trebuchet MS" w:cs="Calibri"/>
          <w:sz w:val="22"/>
          <w:szCs w:val="22"/>
        </w:rPr>
        <w:t xml:space="preserve"> künftig ergreifen müssen. </w:t>
      </w:r>
      <w:r w:rsidR="001C5A05" w:rsidRPr="006C42B8">
        <w:rPr>
          <w:rFonts w:ascii="Trebuchet MS" w:hAnsi="Trebuchet MS"/>
          <w:b/>
          <w:sz w:val="22"/>
          <w:szCs w:val="22"/>
        </w:rPr>
        <w:t>Checklisten</w:t>
      </w:r>
      <w:r w:rsidR="001C5A05" w:rsidRPr="006C42B8">
        <w:rPr>
          <w:rFonts w:ascii="Trebuchet MS" w:hAnsi="Trebuchet MS"/>
          <w:sz w:val="22"/>
          <w:szCs w:val="22"/>
        </w:rPr>
        <w:t xml:space="preserve">, </w:t>
      </w:r>
      <w:r w:rsidR="001C5A05" w:rsidRPr="006C42B8">
        <w:rPr>
          <w:rFonts w:ascii="Trebuchet MS" w:hAnsi="Trebuchet MS"/>
          <w:b/>
          <w:sz w:val="22"/>
          <w:szCs w:val="22"/>
        </w:rPr>
        <w:t>Praxistipps</w:t>
      </w:r>
      <w:r w:rsidR="001C5A05" w:rsidRPr="006C42B8">
        <w:rPr>
          <w:rFonts w:ascii="Trebuchet MS" w:hAnsi="Trebuchet MS"/>
          <w:sz w:val="22"/>
          <w:szCs w:val="22"/>
        </w:rPr>
        <w:t xml:space="preserve"> und </w:t>
      </w:r>
      <w:r w:rsidR="001C5A05" w:rsidRPr="006C42B8">
        <w:rPr>
          <w:rFonts w:ascii="Trebuchet MS" w:hAnsi="Trebuchet MS"/>
          <w:b/>
          <w:sz w:val="22"/>
          <w:szCs w:val="22"/>
        </w:rPr>
        <w:t>Schaubilder</w:t>
      </w:r>
      <w:r w:rsidR="001C5A05" w:rsidRPr="006C42B8">
        <w:rPr>
          <w:rFonts w:ascii="Trebuchet MS" w:hAnsi="Trebuchet MS"/>
          <w:sz w:val="22"/>
          <w:szCs w:val="22"/>
        </w:rPr>
        <w:t xml:space="preserve"> erleichtern darüber hinaus die Umsetzung der neuen Materie in die Praxis.</w:t>
      </w:r>
    </w:p>
    <w:p w:rsidR="007F465C" w:rsidRDefault="007F465C" w:rsidP="001E1008">
      <w:pPr>
        <w:pStyle w:val="StandardWeb"/>
        <w:spacing w:before="0" w:beforeAutospacing="0" w:after="0" w:afterAutospacing="0"/>
        <w:ind w:right="-569"/>
        <w:rPr>
          <w:rFonts w:ascii="Trebuchet MS" w:hAnsi="Trebuchet MS"/>
          <w:sz w:val="22"/>
          <w:szCs w:val="22"/>
        </w:rPr>
      </w:pPr>
    </w:p>
    <w:p w:rsidR="001E1008" w:rsidRPr="007F465C" w:rsidRDefault="001E1008" w:rsidP="001E1008">
      <w:pPr>
        <w:pStyle w:val="StandardWeb"/>
        <w:spacing w:before="0" w:beforeAutospacing="0" w:after="0" w:afterAutospacing="0"/>
        <w:ind w:right="-569"/>
        <w:rPr>
          <w:rFonts w:ascii="Trebuchet MS" w:hAnsi="Trebuchet MS"/>
          <w:sz w:val="22"/>
          <w:szCs w:val="22"/>
        </w:rPr>
      </w:pPr>
    </w:p>
    <w:p w:rsidR="004C49F4" w:rsidRPr="007F465C" w:rsidRDefault="001C5A05" w:rsidP="00FF408E">
      <w:pPr>
        <w:pStyle w:val="StandardWeb"/>
        <w:spacing w:before="0" w:beforeAutospacing="0" w:after="0" w:afterAutospacing="0"/>
        <w:ind w:right="-569"/>
        <w:rPr>
          <w:rFonts w:ascii="Trebuchet MS" w:hAnsi="Trebuchet MS"/>
          <w:sz w:val="22"/>
        </w:rPr>
      </w:pPr>
      <w:r w:rsidRPr="007F465C">
        <w:rPr>
          <w:rFonts w:ascii="Trebuchet MS" w:hAnsi="Trebuchet MS"/>
          <w:b/>
          <w:sz w:val="22"/>
          <w:szCs w:val="22"/>
        </w:rPr>
        <w:t>Lieferketten in der Unternehmenspraxis</w:t>
      </w:r>
      <w:r w:rsidR="00DB41E9" w:rsidRPr="007F465C">
        <w:rPr>
          <w:rFonts w:ascii="Trebuchet MS" w:hAnsi="Trebuchet MS"/>
          <w:sz w:val="22"/>
          <w:szCs w:val="22"/>
        </w:rPr>
        <w:t>.</w:t>
      </w:r>
      <w:r w:rsidR="00683FE2">
        <w:rPr>
          <w:rFonts w:ascii="Trebuchet MS" w:hAnsi="Trebuchet MS"/>
          <w:sz w:val="22"/>
          <w:szCs w:val="22"/>
        </w:rPr>
        <w:t xml:space="preserve"> </w:t>
      </w:r>
      <w:r w:rsidR="00FF408E" w:rsidRPr="00FF408E">
        <w:rPr>
          <w:rFonts w:ascii="Trebuchet MS" w:hAnsi="Trebuchet MS"/>
          <w:bCs/>
          <w:color w:val="000000"/>
          <w:sz w:val="22"/>
        </w:rPr>
        <w:t>Lieferkettensorgfaltspflichtengesetz - Best Practice</w:t>
      </w:r>
      <w:r w:rsidR="00FF408E">
        <w:rPr>
          <w:rFonts w:ascii="Trebuchet MS" w:hAnsi="Trebuchet MS"/>
          <w:bCs/>
          <w:color w:val="000000"/>
          <w:sz w:val="22"/>
        </w:rPr>
        <w:t xml:space="preserve">. </w:t>
      </w:r>
      <w:r w:rsidR="004C49F4" w:rsidRPr="007F465C">
        <w:rPr>
          <w:rFonts w:ascii="Trebuchet MS" w:hAnsi="Trebuchet MS"/>
          <w:sz w:val="22"/>
        </w:rPr>
        <w:t>Be</w:t>
      </w:r>
      <w:r w:rsidR="003F3872" w:rsidRPr="007F465C">
        <w:rPr>
          <w:rFonts w:ascii="Trebuchet MS" w:hAnsi="Trebuchet MS"/>
          <w:sz w:val="22"/>
        </w:rPr>
        <w:t>arbeitet</w:t>
      </w:r>
      <w:r w:rsidR="004C49F4" w:rsidRPr="007F465C">
        <w:rPr>
          <w:rFonts w:ascii="Trebuchet MS" w:hAnsi="Trebuchet MS"/>
          <w:sz w:val="22"/>
        </w:rPr>
        <w:t xml:space="preserve"> von </w:t>
      </w:r>
      <w:r w:rsidR="003F3872" w:rsidRPr="007F465C">
        <w:rPr>
          <w:rFonts w:ascii="Trebuchet MS" w:hAnsi="Trebuchet MS"/>
          <w:sz w:val="22"/>
        </w:rPr>
        <w:t>Prof. Dr. Christian Pelz</w:t>
      </w:r>
      <w:r w:rsidR="004C49F4" w:rsidRPr="007F465C">
        <w:rPr>
          <w:rFonts w:ascii="Trebuchet MS" w:hAnsi="Trebuchet MS"/>
          <w:sz w:val="22"/>
        </w:rPr>
        <w:t>, Rechtsanwalt,</w:t>
      </w:r>
      <w:r w:rsidR="00FF408E">
        <w:rPr>
          <w:rFonts w:ascii="Trebuchet MS" w:hAnsi="Trebuchet MS"/>
          <w:sz w:val="22"/>
        </w:rPr>
        <w:t xml:space="preserve"> Fachanwalt für </w:t>
      </w:r>
      <w:r w:rsidR="00E65BB6">
        <w:rPr>
          <w:rFonts w:ascii="Trebuchet MS" w:hAnsi="Trebuchet MS"/>
          <w:sz w:val="22"/>
        </w:rPr>
        <w:t>Strafrecht</w:t>
      </w:r>
      <w:r w:rsidR="00FF408E">
        <w:rPr>
          <w:rFonts w:ascii="Trebuchet MS" w:hAnsi="Trebuchet MS"/>
          <w:sz w:val="22"/>
        </w:rPr>
        <w:t xml:space="preserve"> und </w:t>
      </w:r>
      <w:r w:rsidR="00CA167C">
        <w:rPr>
          <w:rFonts w:ascii="Trebuchet MS" w:hAnsi="Trebuchet MS"/>
          <w:sz w:val="22"/>
        </w:rPr>
        <w:t xml:space="preserve">Fachanwalt für </w:t>
      </w:r>
      <w:r w:rsidR="00FF408E">
        <w:rPr>
          <w:rFonts w:ascii="Trebuchet MS" w:hAnsi="Trebuchet MS"/>
          <w:sz w:val="22"/>
        </w:rPr>
        <w:t>Steuerrecht,</w:t>
      </w:r>
      <w:r w:rsidR="004C49F4" w:rsidRPr="007F465C">
        <w:rPr>
          <w:rFonts w:ascii="Trebuchet MS" w:hAnsi="Trebuchet MS"/>
          <w:sz w:val="22"/>
        </w:rPr>
        <w:t xml:space="preserve"> und </w:t>
      </w:r>
      <w:r w:rsidR="003F3872" w:rsidRPr="007F465C">
        <w:rPr>
          <w:rFonts w:ascii="Trebuchet MS" w:hAnsi="Trebuchet MS"/>
          <w:sz w:val="22"/>
        </w:rPr>
        <w:t xml:space="preserve">Jürgen </w:t>
      </w:r>
      <w:proofErr w:type="spellStart"/>
      <w:r w:rsidR="003F3872" w:rsidRPr="007F465C">
        <w:rPr>
          <w:rFonts w:ascii="Trebuchet MS" w:hAnsi="Trebuchet MS"/>
          <w:sz w:val="22"/>
        </w:rPr>
        <w:t>Krais</w:t>
      </w:r>
      <w:proofErr w:type="spellEnd"/>
      <w:r w:rsidR="003F3872" w:rsidRPr="007F465C">
        <w:rPr>
          <w:rFonts w:ascii="Trebuchet MS" w:hAnsi="Trebuchet MS"/>
          <w:sz w:val="22"/>
        </w:rPr>
        <w:t>, Rechtsanwalt</w:t>
      </w:r>
      <w:r w:rsidR="00FF408E">
        <w:rPr>
          <w:rFonts w:ascii="Trebuchet MS" w:hAnsi="Trebuchet MS"/>
          <w:sz w:val="22"/>
        </w:rPr>
        <w:t xml:space="preserve">, Senior Legal </w:t>
      </w:r>
      <w:proofErr w:type="spellStart"/>
      <w:r w:rsidR="00FF408E">
        <w:rPr>
          <w:rFonts w:ascii="Trebuchet MS" w:hAnsi="Trebuchet MS"/>
          <w:sz w:val="22"/>
        </w:rPr>
        <w:t>Counsel</w:t>
      </w:r>
      <w:proofErr w:type="spellEnd"/>
      <w:r w:rsidR="00FF408E">
        <w:rPr>
          <w:rFonts w:ascii="Trebuchet MS" w:hAnsi="Trebuchet MS"/>
          <w:sz w:val="22"/>
        </w:rPr>
        <w:t xml:space="preserve"> Compliance</w:t>
      </w:r>
      <w:r w:rsidR="00D917BE">
        <w:rPr>
          <w:rFonts w:ascii="Trebuchet MS" w:hAnsi="Trebuchet MS"/>
          <w:sz w:val="22"/>
        </w:rPr>
        <w:t xml:space="preserve">. </w:t>
      </w:r>
      <w:r w:rsidR="004C49F4" w:rsidRPr="007F465C">
        <w:rPr>
          <w:rFonts w:ascii="Trebuchet MS" w:hAnsi="Trebuchet MS"/>
          <w:sz w:val="22"/>
        </w:rPr>
        <w:t>20</w:t>
      </w:r>
      <w:r w:rsidR="003F3872" w:rsidRPr="007F465C">
        <w:rPr>
          <w:rFonts w:ascii="Trebuchet MS" w:hAnsi="Trebuchet MS"/>
          <w:sz w:val="22"/>
        </w:rPr>
        <w:t>23</w:t>
      </w:r>
      <w:r w:rsidR="004C49F4" w:rsidRPr="007F465C">
        <w:rPr>
          <w:rFonts w:ascii="Trebuchet MS" w:hAnsi="Trebuchet MS"/>
          <w:sz w:val="22"/>
        </w:rPr>
        <w:t>.</w:t>
      </w:r>
      <w:r w:rsidR="006D31A5">
        <w:rPr>
          <w:rFonts w:ascii="Trebuchet MS" w:hAnsi="Trebuchet MS"/>
          <w:sz w:val="22"/>
        </w:rPr>
        <w:t xml:space="preserve"> XXVIII,</w:t>
      </w:r>
      <w:r w:rsidR="004C49F4" w:rsidRPr="007F465C">
        <w:rPr>
          <w:rFonts w:ascii="Trebuchet MS" w:hAnsi="Trebuchet MS"/>
          <w:sz w:val="22"/>
        </w:rPr>
        <w:t xml:space="preserve"> </w:t>
      </w:r>
      <w:r w:rsidR="004C49F4" w:rsidRPr="006D31A5">
        <w:rPr>
          <w:rFonts w:ascii="Trebuchet MS" w:hAnsi="Trebuchet MS"/>
          <w:sz w:val="22"/>
        </w:rPr>
        <w:t>2</w:t>
      </w:r>
      <w:r w:rsidR="00544EF8">
        <w:rPr>
          <w:rFonts w:ascii="Trebuchet MS" w:hAnsi="Trebuchet MS"/>
          <w:sz w:val="22"/>
        </w:rPr>
        <w:t>52</w:t>
      </w:r>
      <w:r w:rsidR="004C49F4" w:rsidRPr="006D31A5">
        <w:rPr>
          <w:rFonts w:ascii="Trebuchet MS" w:hAnsi="Trebuchet MS"/>
          <w:sz w:val="22"/>
        </w:rPr>
        <w:t xml:space="preserve"> Seiten.</w:t>
      </w:r>
      <w:r w:rsidR="004C49F4" w:rsidRPr="007F465C">
        <w:rPr>
          <w:rFonts w:ascii="Trebuchet MS" w:hAnsi="Trebuchet MS"/>
          <w:sz w:val="22"/>
        </w:rPr>
        <w:t xml:space="preserve"> </w:t>
      </w:r>
      <w:r w:rsidR="00FF408E">
        <w:rPr>
          <w:rFonts w:ascii="Trebuchet MS" w:hAnsi="Trebuchet MS"/>
          <w:sz w:val="22"/>
        </w:rPr>
        <w:t>Gebunden</w:t>
      </w:r>
      <w:r w:rsidR="004C49F4" w:rsidRPr="007F465C">
        <w:rPr>
          <w:rFonts w:ascii="Trebuchet MS" w:hAnsi="Trebuchet MS"/>
          <w:sz w:val="22"/>
        </w:rPr>
        <w:t xml:space="preserve">. € </w:t>
      </w:r>
      <w:r w:rsidRPr="007F465C">
        <w:rPr>
          <w:rFonts w:ascii="Trebuchet MS" w:hAnsi="Trebuchet MS"/>
          <w:sz w:val="22"/>
        </w:rPr>
        <w:t>69</w:t>
      </w:r>
      <w:r w:rsidR="004C49F4" w:rsidRPr="007F465C">
        <w:rPr>
          <w:rFonts w:ascii="Trebuchet MS" w:hAnsi="Trebuchet MS"/>
          <w:sz w:val="22"/>
        </w:rPr>
        <w:t>,</w:t>
      </w:r>
      <w:r w:rsidR="009A28CE" w:rsidRPr="007F465C">
        <w:rPr>
          <w:rFonts w:ascii="Trebuchet MS" w:hAnsi="Trebuchet MS"/>
          <w:sz w:val="22"/>
        </w:rPr>
        <w:t>-</w:t>
      </w:r>
      <w:r w:rsidR="004C49F4" w:rsidRPr="007F465C">
        <w:rPr>
          <w:rFonts w:ascii="Trebuchet MS" w:hAnsi="Trebuchet MS"/>
          <w:sz w:val="22"/>
        </w:rPr>
        <w:t xml:space="preserve">  </w:t>
      </w:r>
      <w:r w:rsidR="00CA167C">
        <w:rPr>
          <w:rFonts w:ascii="Trebuchet MS" w:hAnsi="Trebuchet MS"/>
          <w:sz w:val="22"/>
        </w:rPr>
        <w:br/>
      </w:r>
      <w:r w:rsidR="004C49F4" w:rsidRPr="007F465C">
        <w:rPr>
          <w:rFonts w:ascii="Trebuchet MS" w:hAnsi="Trebuchet MS"/>
          <w:sz w:val="22"/>
        </w:rPr>
        <w:t>ISBN  978-3-8114-</w:t>
      </w:r>
      <w:r w:rsidR="00324067" w:rsidRPr="007F465C">
        <w:rPr>
          <w:rFonts w:ascii="Trebuchet MS" w:hAnsi="Trebuchet MS"/>
          <w:sz w:val="22"/>
        </w:rPr>
        <w:t>6101</w:t>
      </w:r>
      <w:r w:rsidR="004C49F4" w:rsidRPr="007F465C">
        <w:rPr>
          <w:rFonts w:ascii="Trebuchet MS" w:hAnsi="Trebuchet MS"/>
          <w:sz w:val="22"/>
        </w:rPr>
        <w:t>-</w:t>
      </w:r>
      <w:r w:rsidRPr="007F465C">
        <w:rPr>
          <w:rFonts w:ascii="Trebuchet MS" w:hAnsi="Trebuchet MS"/>
          <w:sz w:val="22"/>
        </w:rPr>
        <w:t>7</w:t>
      </w:r>
      <w:r w:rsidR="004C49F4" w:rsidRPr="007F465C">
        <w:rPr>
          <w:rFonts w:ascii="Trebuchet MS" w:hAnsi="Trebuchet MS"/>
          <w:sz w:val="22"/>
        </w:rPr>
        <w:t xml:space="preserve"> </w:t>
      </w:r>
      <w:r w:rsidR="0057227C">
        <w:rPr>
          <w:rFonts w:ascii="Trebuchet MS" w:hAnsi="Trebuchet MS"/>
          <w:sz w:val="22"/>
        </w:rPr>
        <w:t xml:space="preserve"> </w:t>
      </w:r>
      <w:r w:rsidR="004C49F4" w:rsidRPr="007F465C">
        <w:rPr>
          <w:rFonts w:ascii="Trebuchet MS" w:hAnsi="Trebuchet MS"/>
          <w:sz w:val="22"/>
        </w:rPr>
        <w:t xml:space="preserve"> </w:t>
      </w:r>
      <w:r w:rsidR="004C49F4" w:rsidRPr="007F465C">
        <w:rPr>
          <w:rFonts w:ascii="Trebuchet MS" w:hAnsi="Trebuchet MS"/>
          <w:sz w:val="22"/>
          <w:szCs w:val="22"/>
        </w:rPr>
        <w:t>(</w:t>
      </w:r>
      <w:r w:rsidRPr="007F465C">
        <w:rPr>
          <w:rFonts w:ascii="Trebuchet MS" w:hAnsi="Trebuchet MS"/>
          <w:sz w:val="22"/>
          <w:szCs w:val="22"/>
        </w:rPr>
        <w:t>Wirtschaftsrecht</w:t>
      </w:r>
      <w:r w:rsidR="004C49F4" w:rsidRPr="007F465C">
        <w:rPr>
          <w:rFonts w:ascii="Trebuchet MS" w:hAnsi="Trebuchet MS"/>
          <w:sz w:val="22"/>
          <w:szCs w:val="22"/>
        </w:rPr>
        <w:t>)</w:t>
      </w:r>
    </w:p>
    <w:p w:rsidR="003E69CB" w:rsidRPr="007F465C" w:rsidRDefault="003E69CB" w:rsidP="001E1008">
      <w:pPr>
        <w:pStyle w:val="Textkrper20"/>
        <w:spacing w:line="276" w:lineRule="auto"/>
        <w:ind w:right="-569"/>
        <w:rPr>
          <w:rFonts w:ascii="Trebuchet MS" w:hAnsi="Trebuchet MS"/>
          <w:b w:val="0"/>
          <w:bCs/>
          <w:sz w:val="22"/>
          <w:szCs w:val="22"/>
        </w:rPr>
      </w:pPr>
    </w:p>
    <w:p w:rsidR="008C3AEA" w:rsidRPr="007F465C" w:rsidRDefault="003E69CB" w:rsidP="001E1008">
      <w:pPr>
        <w:tabs>
          <w:tab w:val="left" w:pos="7144"/>
          <w:tab w:val="left" w:pos="8931"/>
          <w:tab w:val="left" w:pos="9498"/>
        </w:tabs>
        <w:spacing w:line="276" w:lineRule="auto"/>
        <w:ind w:right="-569"/>
        <w:rPr>
          <w:rFonts w:ascii="Trebuchet MS" w:hAnsi="Trebuchet MS"/>
          <w:sz w:val="22"/>
          <w:szCs w:val="22"/>
        </w:rPr>
      </w:pPr>
      <w:r w:rsidRPr="007F465C">
        <w:rPr>
          <w:rFonts w:ascii="Trebuchet MS" w:hAnsi="Trebuchet MS"/>
          <w:i/>
          <w:sz w:val="22"/>
          <w:szCs w:val="22"/>
        </w:rPr>
        <w:t xml:space="preserve">Auch als </w:t>
      </w:r>
      <w:proofErr w:type="spellStart"/>
      <w:r w:rsidRPr="007F465C">
        <w:rPr>
          <w:rFonts w:ascii="Trebuchet MS" w:hAnsi="Trebuchet MS"/>
          <w:i/>
          <w:sz w:val="22"/>
          <w:szCs w:val="22"/>
        </w:rPr>
        <w:t>ebook</w:t>
      </w:r>
      <w:proofErr w:type="spellEnd"/>
      <w:r w:rsidRPr="007F465C">
        <w:rPr>
          <w:rFonts w:ascii="Trebuchet MS" w:hAnsi="Trebuchet MS"/>
          <w:sz w:val="22"/>
          <w:szCs w:val="22"/>
        </w:rPr>
        <w:t xml:space="preserve">: € </w:t>
      </w:r>
      <w:r w:rsidR="001C5A05" w:rsidRPr="007F465C">
        <w:rPr>
          <w:rFonts w:ascii="Trebuchet MS" w:hAnsi="Trebuchet MS"/>
          <w:sz w:val="22"/>
          <w:szCs w:val="22"/>
        </w:rPr>
        <w:t>68</w:t>
      </w:r>
      <w:r w:rsidRPr="007F465C">
        <w:rPr>
          <w:rFonts w:ascii="Trebuchet MS" w:hAnsi="Trebuchet MS"/>
          <w:sz w:val="22"/>
          <w:szCs w:val="22"/>
        </w:rPr>
        <w:t>,</w:t>
      </w:r>
      <w:r w:rsidR="007D5955" w:rsidRPr="007F465C">
        <w:rPr>
          <w:rFonts w:ascii="Trebuchet MS" w:hAnsi="Trebuchet MS"/>
          <w:sz w:val="22"/>
          <w:szCs w:val="22"/>
        </w:rPr>
        <w:t xml:space="preserve">99  </w:t>
      </w:r>
      <w:r w:rsidRPr="007F465C">
        <w:rPr>
          <w:rFonts w:ascii="Trebuchet MS" w:hAnsi="Trebuchet MS"/>
          <w:sz w:val="22"/>
          <w:szCs w:val="22"/>
        </w:rPr>
        <w:t xml:space="preserve"> ISBN </w:t>
      </w:r>
      <w:r w:rsidR="002E44C0" w:rsidRPr="007F465C">
        <w:rPr>
          <w:rFonts w:ascii="Trebuchet MS" w:hAnsi="Trebuchet MS"/>
          <w:sz w:val="22"/>
          <w:szCs w:val="22"/>
        </w:rPr>
        <w:t>978-3-8114-8780-2</w:t>
      </w:r>
    </w:p>
    <w:p w:rsidR="009A28CE" w:rsidRPr="007F465C" w:rsidRDefault="009A28CE" w:rsidP="001E1008">
      <w:pPr>
        <w:tabs>
          <w:tab w:val="left" w:pos="7144"/>
          <w:tab w:val="left" w:pos="8931"/>
          <w:tab w:val="left" w:pos="9498"/>
        </w:tabs>
        <w:spacing w:line="276" w:lineRule="auto"/>
        <w:ind w:right="-569"/>
        <w:rPr>
          <w:rFonts w:ascii="Trebuchet MS" w:hAnsi="Trebuchet MS"/>
          <w:sz w:val="22"/>
          <w:szCs w:val="22"/>
        </w:rPr>
      </w:pPr>
    </w:p>
    <w:p w:rsidR="007F465C" w:rsidRDefault="008C3AEA" w:rsidP="001E1008">
      <w:pPr>
        <w:tabs>
          <w:tab w:val="left" w:pos="7938"/>
          <w:tab w:val="left" w:pos="8931"/>
          <w:tab w:val="left" w:pos="9498"/>
        </w:tabs>
        <w:spacing w:line="276" w:lineRule="auto"/>
        <w:ind w:right="-569"/>
        <w:rPr>
          <w:rFonts w:ascii="Trebuchet MS" w:hAnsi="Trebuchet MS"/>
          <w:b/>
          <w:bCs/>
          <w:sz w:val="22"/>
          <w:szCs w:val="22"/>
        </w:rPr>
      </w:pPr>
      <w:r w:rsidRPr="007F465C">
        <w:rPr>
          <w:rFonts w:ascii="Trebuchet MS" w:hAnsi="Trebuchet MS"/>
          <w:b/>
          <w:sz w:val="22"/>
          <w:szCs w:val="22"/>
        </w:rPr>
        <w:t>C.F. Müller GmbH</w:t>
      </w:r>
      <w:r w:rsidR="00F3603B" w:rsidRPr="007F465C">
        <w:rPr>
          <w:rFonts w:ascii="Trebuchet MS" w:hAnsi="Trebuchet MS"/>
          <w:b/>
          <w:sz w:val="22"/>
          <w:szCs w:val="22"/>
        </w:rPr>
        <w:t xml:space="preserve">     </w:t>
      </w:r>
      <w:r w:rsidRPr="007F465C">
        <w:rPr>
          <w:rFonts w:ascii="Trebuchet MS" w:hAnsi="Trebuchet MS"/>
          <w:b/>
          <w:sz w:val="22"/>
          <w:szCs w:val="22"/>
        </w:rPr>
        <w:t xml:space="preserve">    </w:t>
      </w:r>
      <w:hyperlink r:id="rId8" w:history="1">
        <w:r w:rsidRPr="007F465C">
          <w:rPr>
            <w:rStyle w:val="Hyperlink"/>
            <w:rFonts w:ascii="Trebuchet MS" w:hAnsi="Trebuchet MS"/>
            <w:b/>
            <w:bCs/>
            <w:sz w:val="22"/>
            <w:szCs w:val="22"/>
          </w:rPr>
          <w:t>www.cfmueller.de</w:t>
        </w:r>
      </w:hyperlink>
      <w:r w:rsidR="006F753B" w:rsidRPr="007F465C">
        <w:rPr>
          <w:rFonts w:ascii="Trebuchet MS" w:hAnsi="Trebuchet MS"/>
          <w:b/>
          <w:bCs/>
          <w:sz w:val="22"/>
          <w:szCs w:val="22"/>
        </w:rPr>
        <w:t xml:space="preserve"> </w:t>
      </w:r>
      <w:r w:rsidR="003734F1" w:rsidRPr="007F465C">
        <w:rPr>
          <w:rFonts w:ascii="Trebuchet MS" w:hAnsi="Trebuchet MS"/>
          <w:b/>
          <w:bCs/>
          <w:sz w:val="22"/>
          <w:szCs w:val="22"/>
        </w:rPr>
        <w:t xml:space="preserve">                                   </w:t>
      </w:r>
      <w:r w:rsidR="00F3603B" w:rsidRPr="007F465C">
        <w:rPr>
          <w:rFonts w:ascii="Trebuchet MS" w:hAnsi="Trebuchet MS"/>
          <w:b/>
          <w:bCs/>
          <w:sz w:val="22"/>
          <w:szCs w:val="22"/>
        </w:rPr>
        <w:t xml:space="preserve"> </w:t>
      </w:r>
      <w:r w:rsidR="003734F1" w:rsidRPr="007F465C">
        <w:rPr>
          <w:rFonts w:ascii="Trebuchet MS" w:hAnsi="Trebuchet MS"/>
          <w:b/>
          <w:bCs/>
          <w:sz w:val="22"/>
          <w:szCs w:val="22"/>
        </w:rPr>
        <w:t xml:space="preserve">      </w:t>
      </w:r>
      <w:r w:rsidR="007F465C">
        <w:rPr>
          <w:rFonts w:ascii="Trebuchet MS" w:hAnsi="Trebuchet MS"/>
          <w:b/>
          <w:bCs/>
          <w:sz w:val="22"/>
          <w:szCs w:val="22"/>
        </w:rPr>
        <w:t>S. 2</w:t>
      </w:r>
      <w:r w:rsidR="00D917BE">
        <w:rPr>
          <w:rFonts w:ascii="Trebuchet MS" w:hAnsi="Trebuchet MS"/>
          <w:b/>
          <w:bCs/>
          <w:sz w:val="22"/>
          <w:szCs w:val="22"/>
        </w:rPr>
        <w:t xml:space="preserve"> </w:t>
      </w:r>
      <w:r w:rsidR="007F465C">
        <w:rPr>
          <w:rFonts w:ascii="Trebuchet MS" w:hAnsi="Trebuchet MS"/>
          <w:b/>
          <w:bCs/>
          <w:sz w:val="22"/>
          <w:szCs w:val="22"/>
        </w:rPr>
        <w:br w:type="page"/>
      </w:r>
    </w:p>
    <w:p w:rsidR="004C49F4" w:rsidRPr="007F465C" w:rsidRDefault="004C49F4" w:rsidP="00F3603B">
      <w:pPr>
        <w:tabs>
          <w:tab w:val="left" w:pos="7938"/>
          <w:tab w:val="left" w:pos="8931"/>
          <w:tab w:val="left" w:pos="9498"/>
        </w:tabs>
        <w:spacing w:line="276" w:lineRule="auto"/>
        <w:ind w:right="565"/>
        <w:rPr>
          <w:rFonts w:ascii="Trebuchet MS" w:hAnsi="Trebuchet MS"/>
          <w:b/>
          <w:sz w:val="22"/>
          <w:szCs w:val="22"/>
        </w:rPr>
      </w:pPr>
    </w:p>
    <w:p w:rsidR="003E69CB" w:rsidRPr="00D31561" w:rsidRDefault="003E69CB" w:rsidP="00442A75">
      <w:pPr>
        <w:spacing w:line="276" w:lineRule="auto"/>
        <w:rPr>
          <w:rFonts w:ascii="Trebuchet MS" w:hAnsi="Trebuchet MS"/>
          <w:b/>
          <w:sz w:val="22"/>
          <w:szCs w:val="22"/>
        </w:rPr>
      </w:pPr>
      <w:r w:rsidRPr="00D31561">
        <w:rPr>
          <w:rFonts w:ascii="Trebuchet MS" w:hAnsi="Trebuchet MS"/>
          <w:b/>
          <w:sz w:val="22"/>
          <w:szCs w:val="22"/>
        </w:rPr>
        <w:t>Inhalt</w:t>
      </w:r>
      <w:r>
        <w:rPr>
          <w:rFonts w:ascii="Trebuchet MS" w:hAnsi="Trebuchet MS"/>
          <w:b/>
          <w:sz w:val="22"/>
          <w:szCs w:val="22"/>
        </w:rPr>
        <w:t>sübersicht</w:t>
      </w:r>
      <w:r w:rsidRPr="00D31561">
        <w:rPr>
          <w:rFonts w:ascii="Trebuchet MS" w:hAnsi="Trebuchet MS"/>
          <w:b/>
          <w:sz w:val="22"/>
          <w:szCs w:val="22"/>
        </w:rPr>
        <w:t>:</w:t>
      </w:r>
      <w:r w:rsidR="00442A75">
        <w:rPr>
          <w:rFonts w:ascii="Trebuchet MS" w:hAnsi="Trebuchet MS"/>
          <w:b/>
          <w:sz w:val="22"/>
          <w:szCs w:val="22"/>
        </w:rPr>
        <w:br/>
      </w:r>
    </w:p>
    <w:p w:rsidR="003E69CB" w:rsidRDefault="005D434E" w:rsidP="00442A75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Einführung</w:t>
      </w:r>
    </w:p>
    <w:p w:rsidR="004C49F4" w:rsidRDefault="005D434E" w:rsidP="00442A75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Überblick und Grundprinzipien</w:t>
      </w:r>
    </w:p>
    <w:p w:rsidR="004C49F4" w:rsidRDefault="005D434E" w:rsidP="00442A75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Anwendungsbereich</w:t>
      </w:r>
    </w:p>
    <w:p w:rsidR="004C49F4" w:rsidRDefault="005D434E" w:rsidP="00442A75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Menschenrechtsbezogene Risiken</w:t>
      </w:r>
    </w:p>
    <w:p w:rsidR="00FF408E" w:rsidRDefault="00F743EB" w:rsidP="00442A75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Umweltbezogene Risiken</w:t>
      </w:r>
    </w:p>
    <w:p w:rsidR="004C49F4" w:rsidRDefault="005D434E" w:rsidP="00442A75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Sorgfaltspflichten: Risikomanagement</w:t>
      </w:r>
    </w:p>
    <w:p w:rsidR="00FF408E" w:rsidRDefault="00FF408E" w:rsidP="00442A75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Risikoanalyse</w:t>
      </w:r>
    </w:p>
    <w:p w:rsidR="004C49F4" w:rsidRDefault="005D434E" w:rsidP="00442A75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Präventionsmaßnahmen</w:t>
      </w:r>
    </w:p>
    <w:p w:rsidR="004C49F4" w:rsidRDefault="005D434E" w:rsidP="00442A75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Abhilfemaßnahmen</w:t>
      </w:r>
    </w:p>
    <w:p w:rsidR="004C49F4" w:rsidRDefault="005D434E" w:rsidP="00442A75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Beschwerdeverfahren</w:t>
      </w:r>
    </w:p>
    <w:p w:rsidR="004C49F4" w:rsidRDefault="005D434E" w:rsidP="00442A75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Dokumentations- und Berichtspflichten</w:t>
      </w:r>
    </w:p>
    <w:p w:rsidR="005D434E" w:rsidRDefault="005D434E" w:rsidP="005D434E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Haftung für Rechtsverletzungen</w:t>
      </w:r>
    </w:p>
    <w:p w:rsidR="005D434E" w:rsidRDefault="005D434E" w:rsidP="005D434E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Überwachung und Sanktionen</w:t>
      </w:r>
    </w:p>
    <w:p w:rsidR="005D434E" w:rsidRDefault="005D434E" w:rsidP="005D434E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Europäische und ausländische Regelwerke zu Lieferketten</w:t>
      </w:r>
    </w:p>
    <w:p w:rsidR="005D434E" w:rsidRDefault="005D434E" w:rsidP="005D434E">
      <w:pPr>
        <w:spacing w:line="276" w:lineRule="auto"/>
        <w:ind w:left="360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Anhang:</w:t>
      </w:r>
    </w:p>
    <w:p w:rsidR="005D434E" w:rsidRPr="005D434E" w:rsidRDefault="005D434E" w:rsidP="005D434E">
      <w:pPr>
        <w:numPr>
          <w:ilvl w:val="0"/>
          <w:numId w:val="33"/>
        </w:numPr>
        <w:spacing w:line="276" w:lineRule="auto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Materialien und weiterführende Links zum Lieferkettensorgepflichtengesetz (</w:t>
      </w:r>
      <w:proofErr w:type="spellStart"/>
      <w:r>
        <w:rPr>
          <w:rFonts w:ascii="Trebuchet MS" w:hAnsi="Trebuchet MS"/>
          <w:sz w:val="22"/>
          <w:szCs w:val="22"/>
        </w:rPr>
        <w:t>LkSG</w:t>
      </w:r>
      <w:proofErr w:type="spellEnd"/>
      <w:r>
        <w:rPr>
          <w:rFonts w:ascii="Trebuchet MS" w:hAnsi="Trebuchet MS"/>
          <w:sz w:val="22"/>
          <w:szCs w:val="22"/>
        </w:rPr>
        <w:t>)</w:t>
      </w:r>
    </w:p>
    <w:sectPr w:rsidR="005D434E" w:rsidRPr="005D434E" w:rsidSect="00706A47">
      <w:headerReference w:type="default" r:id="rId9"/>
      <w:footerReference w:type="default" r:id="rId10"/>
      <w:pgSz w:w="11906" w:h="16838" w:code="9"/>
      <w:pgMar w:top="1418" w:right="2268" w:bottom="1134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42B8" w:rsidRDefault="006C42B8">
      <w:r>
        <w:separator/>
      </w:r>
    </w:p>
  </w:endnote>
  <w:endnote w:type="continuationSeparator" w:id="0">
    <w:p w:rsidR="006C42B8" w:rsidRDefault="006C4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42B8" w:rsidRDefault="006C42B8" w:rsidP="00D2246F">
    <w:pPr>
      <w:pStyle w:val="Blocktext"/>
      <w:ind w:left="0" w:right="-623"/>
      <w:rPr>
        <w:sz w:val="14"/>
      </w:rPr>
    </w:pPr>
    <w:r>
      <w:rPr>
        <w:noProof/>
        <w:sz w:val="14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126365</wp:posOffset>
              </wp:positionV>
              <wp:extent cx="5519420" cy="8255"/>
              <wp:effectExtent l="19050" t="21590" r="14605" b="36830"/>
              <wp:wrapNone/>
              <wp:docPr id="1" name="Freeform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519420" cy="8255"/>
                      </a:xfrm>
                      <a:custGeom>
                        <a:avLst/>
                        <a:gdLst>
                          <a:gd name="T0" fmla="*/ 0 w 8692"/>
                          <a:gd name="T1" fmla="*/ 0 h 13"/>
                          <a:gd name="T2" fmla="*/ 8692 w 8692"/>
                          <a:gd name="T3" fmla="*/ 13 h 13"/>
                          <a:gd name="T4" fmla="*/ 8001 w 8692"/>
                          <a:gd name="T5" fmla="*/ 7 h 13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</a:cxnLst>
                        <a:rect l="0" t="0" r="r" b="b"/>
                        <a:pathLst>
                          <a:path w="8692" h="13">
                            <a:moveTo>
                              <a:pt x="0" y="0"/>
                            </a:moveTo>
                            <a:lnTo>
                              <a:pt x="8692" y="13"/>
                            </a:lnTo>
                            <a:lnTo>
                              <a:pt x="8001" y="7"/>
                            </a:lnTo>
                          </a:path>
                        </a:pathLst>
                      </a:custGeom>
                      <a:noFill/>
                      <a:ln w="25400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47D26280" id="Freeform 9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0,9.95pt,434.6pt,10.6pt,400.05pt,10.3pt" coordsize="8692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" filled="f" strokecolor="#969696" strokeweight="2pt">
              <v:path arrowok="t" o:connecttype="custom" o:connectlocs="0,0;5519420,8255;5080635,4445" o:connectangles="0,0,0"/>
            </v:polyline>
          </w:pict>
        </mc:Fallback>
      </mc:AlternateContent>
    </w:r>
  </w:p>
  <w:p w:rsidR="006C42B8" w:rsidRPr="004B0F0A" w:rsidRDefault="006C42B8" w:rsidP="00D2246F">
    <w:pPr>
      <w:pStyle w:val="berschrift2"/>
      <w:tabs>
        <w:tab w:val="left" w:pos="540"/>
      </w:tabs>
      <w:ind w:right="-470"/>
      <w:rPr>
        <w:rFonts w:ascii="Lucida Sans Unicode" w:hAnsi="Lucida Sans Unicode" w:cs="Lucida Sans Unicode"/>
        <w:b w:val="0"/>
        <w:color w:val="000000"/>
        <w:sz w:val="14"/>
      </w:rPr>
    </w:pPr>
  </w:p>
  <w:p w:rsidR="006C42B8" w:rsidRDefault="006C42B8" w:rsidP="00D2246F">
    <w:pPr>
      <w:pStyle w:val="berschrift2"/>
      <w:tabs>
        <w:tab w:val="left" w:pos="540"/>
      </w:tabs>
      <w:ind w:right="-470"/>
      <w:rPr>
        <w:rFonts w:ascii="Lucida Sans Unicode" w:hAnsi="Lucida Sans Unicode" w:cs="Lucida Sans Unicode"/>
        <w:b w:val="0"/>
        <w:bCs w:val="0"/>
        <w:color w:val="000000"/>
        <w:sz w:val="14"/>
      </w:rPr>
    </w:pPr>
    <w:r>
      <w:rPr>
        <w:rFonts w:ascii="Lucida Sans Unicode" w:hAnsi="Lucida Sans Unicode" w:cs="Lucida Sans Unicode"/>
        <w:color w:val="000000"/>
        <w:sz w:val="14"/>
      </w:rPr>
      <w:t xml:space="preserve">C.F. Müller </w:t>
    </w:r>
    <w:proofErr w:type="gramStart"/>
    <w:r>
      <w:rPr>
        <w:rFonts w:ascii="Lucida Sans Unicode" w:hAnsi="Lucida Sans Unicode" w:cs="Lucida Sans Unicode"/>
        <w:color w:val="000000"/>
        <w:sz w:val="14"/>
      </w:rPr>
      <w:t>GmbH  ·</w:t>
    </w:r>
    <w:proofErr w:type="gramEnd"/>
    <w:r>
      <w:rPr>
        <w:rFonts w:ascii="Lucida Sans Unicode" w:hAnsi="Lucida Sans Unicode" w:cs="Lucida Sans Unicode"/>
        <w:color w:val="000000"/>
        <w:sz w:val="14"/>
      </w:rPr>
      <w:t xml:space="preserve"> </w:t>
    </w:r>
    <w:r>
      <w:rPr>
        <w:rFonts w:ascii="Lucida Sans Unicode" w:hAnsi="Lucida Sans Unicode" w:cs="Lucida Sans Unicode"/>
        <w:b w:val="0"/>
        <w:bCs w:val="0"/>
        <w:color w:val="000000"/>
        <w:sz w:val="14"/>
      </w:rPr>
      <w:t xml:space="preserve">Presse und Information  </w:t>
    </w:r>
    <w:r>
      <w:rPr>
        <w:rFonts w:ascii="Lucida Sans Unicode" w:hAnsi="Lucida Sans Unicode" w:cs="Lucida Sans Unicode"/>
        <w:color w:val="000000"/>
        <w:sz w:val="14"/>
      </w:rPr>
      <w:t>·</w:t>
    </w:r>
    <w:r>
      <w:rPr>
        <w:rFonts w:ascii="Lucida Sans Unicode" w:hAnsi="Lucida Sans Unicode" w:cs="Lucida Sans Unicode"/>
        <w:b w:val="0"/>
        <w:bCs w:val="0"/>
        <w:color w:val="000000"/>
        <w:sz w:val="14"/>
      </w:rPr>
      <w:t xml:space="preserve"> Christiane Köken </w:t>
    </w:r>
    <w:r>
      <w:rPr>
        <w:rFonts w:ascii="Lucida Sans Unicode" w:hAnsi="Lucida Sans Unicode" w:cs="Lucida Sans Unicode"/>
        <w:color w:val="000000"/>
        <w:sz w:val="14"/>
      </w:rPr>
      <w:t xml:space="preserve"> · </w:t>
    </w:r>
    <w:r>
      <w:rPr>
        <w:rFonts w:ascii="Lucida Sans Unicode" w:hAnsi="Lucida Sans Unicode" w:cs="Lucida Sans Unicode"/>
        <w:b w:val="0"/>
        <w:bCs w:val="0"/>
        <w:color w:val="000000"/>
        <w:sz w:val="14"/>
      </w:rPr>
      <w:t xml:space="preserve">Tel. 06221-1859-364 </w:t>
    </w:r>
  </w:p>
  <w:p w:rsidR="006C42B8" w:rsidRDefault="006C42B8" w:rsidP="00D2246F">
    <w:pPr>
      <w:pStyle w:val="berschrift2"/>
      <w:tabs>
        <w:tab w:val="left" w:pos="540"/>
      </w:tabs>
      <w:ind w:right="-470"/>
      <w:rPr>
        <w:rFonts w:ascii="Lucida Sans Unicode" w:hAnsi="Lucida Sans Unicode" w:cs="Lucida Sans Unicode"/>
        <w:b w:val="0"/>
        <w:bCs w:val="0"/>
        <w:sz w:val="14"/>
      </w:rPr>
    </w:pPr>
    <w:r w:rsidRPr="008C11CA">
      <w:rPr>
        <w:rFonts w:ascii="Lucida Sans Unicode" w:hAnsi="Lucida Sans Unicode" w:cs="Lucida Sans Unicode"/>
        <w:b w:val="0"/>
        <w:color w:val="000000"/>
        <w:sz w:val="14"/>
      </w:rPr>
      <w:t>christiane.koeken</w:t>
    </w:r>
    <w:r>
      <w:rPr>
        <w:rFonts w:ascii="Lucida Sans Unicode" w:hAnsi="Lucida Sans Unicode" w:cs="Lucida Sans Unicode"/>
        <w:b w:val="0"/>
        <w:bCs w:val="0"/>
        <w:sz w:val="14"/>
      </w:rPr>
      <w:t xml:space="preserve">@cfmueller.de · </w:t>
    </w:r>
    <w:proofErr w:type="spellStart"/>
    <w:r>
      <w:rPr>
        <w:rFonts w:ascii="Lucida Sans Unicode" w:hAnsi="Lucida Sans Unicode" w:cs="Lucida Sans Unicode"/>
        <w:b w:val="0"/>
        <w:bCs w:val="0"/>
        <w:sz w:val="14"/>
      </w:rPr>
      <w:t>Waldhofer</w:t>
    </w:r>
    <w:proofErr w:type="spellEnd"/>
    <w:r>
      <w:rPr>
        <w:rFonts w:ascii="Lucida Sans Unicode" w:hAnsi="Lucida Sans Unicode" w:cs="Lucida Sans Unicode"/>
        <w:b w:val="0"/>
        <w:bCs w:val="0"/>
        <w:sz w:val="14"/>
      </w:rPr>
      <w:t xml:space="preserve"> Straße 100 · 69123 Heidelberg · www.cfmueller.de</w:t>
    </w:r>
  </w:p>
  <w:p w:rsidR="006C42B8" w:rsidRDefault="006C42B8" w:rsidP="00D2246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42B8" w:rsidRDefault="006C42B8">
      <w:r>
        <w:separator/>
      </w:r>
    </w:p>
  </w:footnote>
  <w:footnote w:type="continuationSeparator" w:id="0">
    <w:p w:rsidR="006C42B8" w:rsidRDefault="006C42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42B8" w:rsidRDefault="006C42B8">
    <w:pPr>
      <w:pStyle w:val="Kopfzeile"/>
      <w:jc w:val="right"/>
    </w:pPr>
    <w:r w:rsidRPr="006778FE"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4229100</wp:posOffset>
              </wp:positionH>
              <wp:positionV relativeFrom="paragraph">
                <wp:posOffset>107315</wp:posOffset>
              </wp:positionV>
              <wp:extent cx="2178050" cy="800100"/>
              <wp:effectExtent l="0" t="2540" r="3175" b="0"/>
              <wp:wrapNone/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C42B8" w:rsidRDefault="006C42B8">
                          <w:r w:rsidRPr="009837B5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1993265" cy="557530"/>
                                <wp:effectExtent l="0" t="0" r="0" b="0"/>
                                <wp:docPr id="4" name="Bild 1" descr="LogoCFM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Bild 1" descr="LogoCFM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93265" cy="55753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333pt;margin-top:8.45pt;width:171.5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" stroked="f">
              <v:textbox>
                <w:txbxContent>
                  <w:p w:rsidR="006759AF" w:rsidRDefault="00292681">
                    <w:r w:rsidRPr="009837B5">
                      <w:rPr>
                        <w:noProof/>
                      </w:rPr>
                      <w:drawing>
                        <wp:inline distT="0" distB="0" distL="0" distR="0">
                          <wp:extent cx="1993265" cy="557530"/>
                          <wp:effectExtent l="0" t="0" r="0" b="0"/>
                          <wp:docPr id="4" name="Bild 1" descr="LogoCFM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Bild 1" descr="LogoCFM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93265" cy="5575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6C42B8" w:rsidRDefault="006C42B8">
    <w:pPr>
      <w:pStyle w:val="Kopfzeile"/>
      <w:jc w:val="right"/>
    </w:pPr>
  </w:p>
  <w:p w:rsidR="006C42B8" w:rsidRDefault="006C42B8">
    <w:pPr>
      <w:pStyle w:val="Kopfzeile"/>
      <w:jc w:val="right"/>
    </w:pPr>
  </w:p>
  <w:p w:rsidR="006C42B8" w:rsidRDefault="006C42B8">
    <w:pPr>
      <w:pStyle w:val="Kopfzeile"/>
    </w:pPr>
  </w:p>
  <w:p w:rsidR="006C42B8" w:rsidRDefault="006C42B8">
    <w:pPr>
      <w:pStyle w:val="Kopfzeile"/>
      <w:rPr>
        <w:rFonts w:ascii="Lucida Sans Unicode" w:hAnsi="Lucida Sans Unicode" w:cs="Lucida Sans Unicode"/>
        <w:b/>
        <w:bCs/>
        <w:color w:val="FFFFFF"/>
        <w:sz w:val="38"/>
        <w:lang w:val="fr-FR"/>
      </w:rPr>
    </w:pPr>
    <w:r w:rsidRPr="006778FE">
      <w:rPr>
        <w:rFonts w:ascii="Lucida Sans Unicode" w:hAnsi="Lucida Sans Unicode" w:cs="Lucida Sans Unicode"/>
        <w:b/>
        <w:bCs/>
        <w:noProof/>
        <w:color w:val="FFFFFF"/>
        <w:sz w:val="16"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-3810</wp:posOffset>
              </wp:positionV>
              <wp:extent cx="2286000" cy="361315"/>
              <wp:effectExtent l="0" t="0" r="0" b="4445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0" cy="361315"/>
                      </a:xfrm>
                      <a:prstGeom prst="rect">
                        <a:avLst/>
                      </a:prstGeom>
                      <a:solidFill>
                        <a:srgbClr val="969696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C42B8" w:rsidRDefault="006C42B8">
                          <w:pPr>
                            <w:pStyle w:val="Kopfzeile"/>
                            <w:tabs>
                              <w:tab w:val="clear" w:pos="4536"/>
                              <w:tab w:val="clear" w:pos="9072"/>
                            </w:tabs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margin-left:0;margin-top:-.3pt;width:180pt;height:28.4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" fillcolor="#969696" stroked="f">
              <v:textbox>
                <w:txbxContent>
                  <w:p w:rsidR="006759AF" w:rsidRDefault="006759AF">
                    <w:pPr>
                      <w:pStyle w:val="Kopfzeile"/>
                      <w:tabs>
                        <w:tab w:val="clear" w:pos="4536"/>
                        <w:tab w:val="clear" w:pos="9072"/>
                      </w:tabs>
                    </w:pPr>
                  </w:p>
                </w:txbxContent>
              </v:textbox>
            </v:shape>
          </w:pict>
        </mc:Fallback>
      </mc:AlternateContent>
    </w:r>
    <w:r>
      <w:rPr>
        <w:rFonts w:ascii="Lucida Sans Unicode" w:hAnsi="Lucida Sans Unicode" w:cs="Lucida Sans Unicode"/>
        <w:b/>
        <w:bCs/>
        <w:color w:val="FFFFFF"/>
        <w:sz w:val="16"/>
        <w:lang w:val="fr-FR"/>
      </w:rPr>
      <w:t xml:space="preserve"> </w:t>
    </w:r>
    <w:r>
      <w:rPr>
        <w:rFonts w:ascii="Lucida Sans Unicode" w:hAnsi="Lucida Sans Unicode" w:cs="Lucida Sans Unicode"/>
        <w:b/>
        <w:bCs/>
        <w:color w:val="FFFFFF"/>
        <w:sz w:val="38"/>
        <w:lang w:val="fr-FR"/>
      </w:rPr>
      <w:t>Presse Information</w:t>
    </w:r>
  </w:p>
  <w:p w:rsidR="006C42B8" w:rsidRDefault="006C42B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44C61"/>
    <w:multiLevelType w:val="multilevel"/>
    <w:tmpl w:val="F4724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340D4"/>
    <w:multiLevelType w:val="hybridMultilevel"/>
    <w:tmpl w:val="7C02B7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F51CD"/>
    <w:multiLevelType w:val="multilevel"/>
    <w:tmpl w:val="E4F2D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CC0AF8"/>
    <w:multiLevelType w:val="multilevel"/>
    <w:tmpl w:val="1B3E7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C312E4"/>
    <w:multiLevelType w:val="multilevel"/>
    <w:tmpl w:val="EFBC8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4A4EEB"/>
    <w:multiLevelType w:val="multilevel"/>
    <w:tmpl w:val="AE266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02525E"/>
    <w:multiLevelType w:val="multilevel"/>
    <w:tmpl w:val="2DFA3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E7782D"/>
    <w:multiLevelType w:val="hybridMultilevel"/>
    <w:tmpl w:val="50BE0D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F430F8"/>
    <w:multiLevelType w:val="hybridMultilevel"/>
    <w:tmpl w:val="A55E909A"/>
    <w:lvl w:ilvl="0" w:tplc="B4223522">
      <w:numFmt w:val="bullet"/>
      <w:lvlText w:val="•"/>
      <w:lvlJc w:val="left"/>
      <w:pPr>
        <w:ind w:left="720" w:hanging="360"/>
      </w:pPr>
      <w:rPr>
        <w:rFonts w:ascii="Trebuchet MS" w:eastAsia="Times New Roman" w:hAnsi="Trebuchet M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884239"/>
    <w:multiLevelType w:val="multilevel"/>
    <w:tmpl w:val="68E0D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C72D5B"/>
    <w:multiLevelType w:val="multilevel"/>
    <w:tmpl w:val="5A7CA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BA94868"/>
    <w:multiLevelType w:val="multilevel"/>
    <w:tmpl w:val="1EA60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1A47BF"/>
    <w:multiLevelType w:val="multilevel"/>
    <w:tmpl w:val="5EBCB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857509"/>
    <w:multiLevelType w:val="hybridMultilevel"/>
    <w:tmpl w:val="47F271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4A415D"/>
    <w:multiLevelType w:val="hybridMultilevel"/>
    <w:tmpl w:val="AFDC2F54"/>
    <w:lvl w:ilvl="0" w:tplc="0407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2AB051D6"/>
    <w:multiLevelType w:val="multilevel"/>
    <w:tmpl w:val="74B24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C30FE8"/>
    <w:multiLevelType w:val="hybridMultilevel"/>
    <w:tmpl w:val="ED8825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E0604E"/>
    <w:multiLevelType w:val="multilevel"/>
    <w:tmpl w:val="422849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6D6E2B"/>
    <w:multiLevelType w:val="multilevel"/>
    <w:tmpl w:val="833C3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4A0E88"/>
    <w:multiLevelType w:val="hybridMultilevel"/>
    <w:tmpl w:val="5DA4BD5C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F04E53"/>
    <w:multiLevelType w:val="hybridMultilevel"/>
    <w:tmpl w:val="FE628EC4"/>
    <w:lvl w:ilvl="0" w:tplc="A904A846">
      <w:start w:val="3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BD1162"/>
    <w:multiLevelType w:val="hybridMultilevel"/>
    <w:tmpl w:val="FD96038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7C68ED"/>
    <w:multiLevelType w:val="multilevel"/>
    <w:tmpl w:val="29482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830A1B"/>
    <w:multiLevelType w:val="multilevel"/>
    <w:tmpl w:val="B8900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1F63BD9"/>
    <w:multiLevelType w:val="hybridMultilevel"/>
    <w:tmpl w:val="485AF2C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2AB6799"/>
    <w:multiLevelType w:val="multilevel"/>
    <w:tmpl w:val="5A7EF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7357405"/>
    <w:multiLevelType w:val="hybridMultilevel"/>
    <w:tmpl w:val="BACEE0C2"/>
    <w:lvl w:ilvl="0" w:tplc="B4223522">
      <w:numFmt w:val="bullet"/>
      <w:lvlText w:val="•"/>
      <w:lvlJc w:val="left"/>
      <w:pPr>
        <w:ind w:left="720" w:hanging="360"/>
      </w:pPr>
      <w:rPr>
        <w:rFonts w:ascii="Trebuchet MS" w:eastAsia="Times New Roman" w:hAnsi="Trebuchet M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19300D"/>
    <w:multiLevelType w:val="hybridMultilevel"/>
    <w:tmpl w:val="5BD8DC4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377947"/>
    <w:multiLevelType w:val="multilevel"/>
    <w:tmpl w:val="2B12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9D39F6"/>
    <w:multiLevelType w:val="multilevel"/>
    <w:tmpl w:val="CA166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1A02251"/>
    <w:multiLevelType w:val="hybridMultilevel"/>
    <w:tmpl w:val="64601A5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223C0B"/>
    <w:multiLevelType w:val="multilevel"/>
    <w:tmpl w:val="744AD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6FA46AB"/>
    <w:multiLevelType w:val="multilevel"/>
    <w:tmpl w:val="87C89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85529F"/>
    <w:multiLevelType w:val="multilevel"/>
    <w:tmpl w:val="B944F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E5C0A78"/>
    <w:multiLevelType w:val="multilevel"/>
    <w:tmpl w:val="8F38E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A196D83"/>
    <w:multiLevelType w:val="multilevel"/>
    <w:tmpl w:val="2850C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EFF3EEE"/>
    <w:multiLevelType w:val="hybridMultilevel"/>
    <w:tmpl w:val="EF88B8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844004"/>
    <w:multiLevelType w:val="hybridMultilevel"/>
    <w:tmpl w:val="200AAB8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AC4265"/>
    <w:multiLevelType w:val="multilevel"/>
    <w:tmpl w:val="DF927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6"/>
  </w:num>
  <w:num w:numId="3">
    <w:abstractNumId w:val="37"/>
  </w:num>
  <w:num w:numId="4">
    <w:abstractNumId w:val="17"/>
  </w:num>
  <w:num w:numId="5">
    <w:abstractNumId w:val="1"/>
  </w:num>
  <w:num w:numId="6">
    <w:abstractNumId w:val="26"/>
  </w:num>
  <w:num w:numId="7">
    <w:abstractNumId w:val="8"/>
  </w:num>
  <w:num w:numId="8">
    <w:abstractNumId w:val="24"/>
  </w:num>
  <w:num w:numId="9">
    <w:abstractNumId w:val="0"/>
  </w:num>
  <w:num w:numId="10">
    <w:abstractNumId w:val="11"/>
  </w:num>
  <w:num w:numId="11">
    <w:abstractNumId w:val="38"/>
  </w:num>
  <w:num w:numId="12">
    <w:abstractNumId w:val="31"/>
  </w:num>
  <w:num w:numId="13">
    <w:abstractNumId w:val="13"/>
  </w:num>
  <w:num w:numId="14">
    <w:abstractNumId w:val="19"/>
  </w:num>
  <w:num w:numId="15">
    <w:abstractNumId w:val="28"/>
  </w:num>
  <w:num w:numId="16">
    <w:abstractNumId w:val="22"/>
  </w:num>
  <w:num w:numId="17">
    <w:abstractNumId w:val="35"/>
  </w:num>
  <w:num w:numId="18">
    <w:abstractNumId w:val="23"/>
  </w:num>
  <w:num w:numId="19">
    <w:abstractNumId w:val="21"/>
  </w:num>
  <w:num w:numId="20">
    <w:abstractNumId w:val="27"/>
  </w:num>
  <w:num w:numId="21">
    <w:abstractNumId w:val="25"/>
  </w:num>
  <w:num w:numId="22">
    <w:abstractNumId w:val="4"/>
  </w:num>
  <w:num w:numId="23">
    <w:abstractNumId w:val="12"/>
  </w:num>
  <w:num w:numId="24">
    <w:abstractNumId w:val="36"/>
  </w:num>
  <w:num w:numId="25">
    <w:abstractNumId w:val="14"/>
  </w:num>
  <w:num w:numId="26">
    <w:abstractNumId w:val="15"/>
  </w:num>
  <w:num w:numId="27">
    <w:abstractNumId w:val="34"/>
  </w:num>
  <w:num w:numId="28">
    <w:abstractNumId w:val="3"/>
  </w:num>
  <w:num w:numId="29">
    <w:abstractNumId w:val="20"/>
  </w:num>
  <w:num w:numId="30">
    <w:abstractNumId w:val="30"/>
  </w:num>
  <w:num w:numId="31">
    <w:abstractNumId w:val="18"/>
  </w:num>
  <w:num w:numId="32">
    <w:abstractNumId w:val="2"/>
  </w:num>
  <w:num w:numId="33">
    <w:abstractNumId w:val="10"/>
  </w:num>
  <w:num w:numId="34">
    <w:abstractNumId w:val="9"/>
  </w:num>
  <w:num w:numId="35">
    <w:abstractNumId w:val="6"/>
  </w:num>
  <w:num w:numId="36">
    <w:abstractNumId w:val="33"/>
  </w:num>
  <w:num w:numId="37">
    <w:abstractNumId w:val="5"/>
  </w:num>
  <w:num w:numId="38">
    <w:abstractNumId w:val="29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ctiveWritingStyle w:appName="MSWord" w:lang="de-DE" w:vendorID="64" w:dllVersion="6" w:nlCheck="1" w:checkStyle="0"/>
  <w:activeWritingStyle w:appName="MSWord" w:lang="fr-FR" w:vendorID="64" w:dllVersion="6" w:nlCheck="1" w:checkStyle="0"/>
  <w:activeWritingStyle w:appName="MSWord" w:lang="de-DE" w:vendorID="64" w:dllVersion="4096" w:nlCheck="1" w:checkStyle="0"/>
  <w:proofState w:spelling="clean" w:grammar="clean"/>
  <w:defaultTabStop w:val="709"/>
  <w:hyphenationZone w:val="425"/>
  <w:noPunctuationKerning/>
  <w:characterSpacingControl w:val="doNotCompress"/>
  <w:hdrShapeDefaults>
    <o:shapedefaults v:ext="edit" spidmax="419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379"/>
    <w:rsid w:val="00003729"/>
    <w:rsid w:val="00012FAA"/>
    <w:rsid w:val="00013192"/>
    <w:rsid w:val="000138DB"/>
    <w:rsid w:val="00013F51"/>
    <w:rsid w:val="00025379"/>
    <w:rsid w:val="000261F5"/>
    <w:rsid w:val="00027E78"/>
    <w:rsid w:val="000302FE"/>
    <w:rsid w:val="000405AE"/>
    <w:rsid w:val="00041136"/>
    <w:rsid w:val="00042577"/>
    <w:rsid w:val="00044CB2"/>
    <w:rsid w:val="0004754D"/>
    <w:rsid w:val="00052490"/>
    <w:rsid w:val="00056A02"/>
    <w:rsid w:val="0006408D"/>
    <w:rsid w:val="00074FE9"/>
    <w:rsid w:val="000758FB"/>
    <w:rsid w:val="00077E94"/>
    <w:rsid w:val="00094132"/>
    <w:rsid w:val="00095506"/>
    <w:rsid w:val="000A16EC"/>
    <w:rsid w:val="000A2E80"/>
    <w:rsid w:val="000B37DD"/>
    <w:rsid w:val="000B4AFE"/>
    <w:rsid w:val="000C089A"/>
    <w:rsid w:val="000C0F48"/>
    <w:rsid w:val="000C33B5"/>
    <w:rsid w:val="000C3E6A"/>
    <w:rsid w:val="000E5195"/>
    <w:rsid w:val="000F2B93"/>
    <w:rsid w:val="000F32BB"/>
    <w:rsid w:val="000F53A5"/>
    <w:rsid w:val="000F6A42"/>
    <w:rsid w:val="0010459F"/>
    <w:rsid w:val="00104A20"/>
    <w:rsid w:val="00107F00"/>
    <w:rsid w:val="00136C23"/>
    <w:rsid w:val="00144B5C"/>
    <w:rsid w:val="001766F6"/>
    <w:rsid w:val="001801D4"/>
    <w:rsid w:val="001829EC"/>
    <w:rsid w:val="001837D4"/>
    <w:rsid w:val="00183E17"/>
    <w:rsid w:val="001A563B"/>
    <w:rsid w:val="001C5A05"/>
    <w:rsid w:val="001D24FB"/>
    <w:rsid w:val="001E1008"/>
    <w:rsid w:val="001F0BB3"/>
    <w:rsid w:val="001F4FF9"/>
    <w:rsid w:val="0020261F"/>
    <w:rsid w:val="0022015F"/>
    <w:rsid w:val="00222246"/>
    <w:rsid w:val="002265AE"/>
    <w:rsid w:val="00237EDE"/>
    <w:rsid w:val="002557B9"/>
    <w:rsid w:val="00261623"/>
    <w:rsid w:val="00261A1C"/>
    <w:rsid w:val="00261D62"/>
    <w:rsid w:val="002661CE"/>
    <w:rsid w:val="002824FC"/>
    <w:rsid w:val="00287874"/>
    <w:rsid w:val="00292681"/>
    <w:rsid w:val="00296453"/>
    <w:rsid w:val="002A000F"/>
    <w:rsid w:val="002A2C8B"/>
    <w:rsid w:val="002B3B1C"/>
    <w:rsid w:val="002C0F1B"/>
    <w:rsid w:val="002D2328"/>
    <w:rsid w:val="002D4306"/>
    <w:rsid w:val="002D547E"/>
    <w:rsid w:val="002E04B1"/>
    <w:rsid w:val="002E23BF"/>
    <w:rsid w:val="002E3450"/>
    <w:rsid w:val="002E44C0"/>
    <w:rsid w:val="002E7FEA"/>
    <w:rsid w:val="002F6269"/>
    <w:rsid w:val="003071BA"/>
    <w:rsid w:val="00312161"/>
    <w:rsid w:val="00315D76"/>
    <w:rsid w:val="0031769A"/>
    <w:rsid w:val="003225C1"/>
    <w:rsid w:val="00323673"/>
    <w:rsid w:val="00324067"/>
    <w:rsid w:val="003242A6"/>
    <w:rsid w:val="00337331"/>
    <w:rsid w:val="00352174"/>
    <w:rsid w:val="003575A5"/>
    <w:rsid w:val="003608B4"/>
    <w:rsid w:val="003648FF"/>
    <w:rsid w:val="00367B51"/>
    <w:rsid w:val="003709F1"/>
    <w:rsid w:val="003734F1"/>
    <w:rsid w:val="003842FB"/>
    <w:rsid w:val="00384A34"/>
    <w:rsid w:val="003852A5"/>
    <w:rsid w:val="00392A08"/>
    <w:rsid w:val="00393CDF"/>
    <w:rsid w:val="0039422C"/>
    <w:rsid w:val="00395C3B"/>
    <w:rsid w:val="00395D1B"/>
    <w:rsid w:val="003A0C9A"/>
    <w:rsid w:val="003A12DC"/>
    <w:rsid w:val="003B0972"/>
    <w:rsid w:val="003B2442"/>
    <w:rsid w:val="003C7255"/>
    <w:rsid w:val="003D15AA"/>
    <w:rsid w:val="003D7C34"/>
    <w:rsid w:val="003E119A"/>
    <w:rsid w:val="003E1583"/>
    <w:rsid w:val="003E3833"/>
    <w:rsid w:val="003E63F2"/>
    <w:rsid w:val="003E69CB"/>
    <w:rsid w:val="003E7E29"/>
    <w:rsid w:val="003F3872"/>
    <w:rsid w:val="00411825"/>
    <w:rsid w:val="004169DF"/>
    <w:rsid w:val="00420F2F"/>
    <w:rsid w:val="00423214"/>
    <w:rsid w:val="00425E81"/>
    <w:rsid w:val="004356CB"/>
    <w:rsid w:val="00442A75"/>
    <w:rsid w:val="00447D8E"/>
    <w:rsid w:val="004567A8"/>
    <w:rsid w:val="004631A5"/>
    <w:rsid w:val="004634D4"/>
    <w:rsid w:val="0047458E"/>
    <w:rsid w:val="00475105"/>
    <w:rsid w:val="00486847"/>
    <w:rsid w:val="00490582"/>
    <w:rsid w:val="004959D9"/>
    <w:rsid w:val="00497A71"/>
    <w:rsid w:val="004A71D1"/>
    <w:rsid w:val="004B3C28"/>
    <w:rsid w:val="004C49F4"/>
    <w:rsid w:val="004D4EC4"/>
    <w:rsid w:val="004D7724"/>
    <w:rsid w:val="004F306D"/>
    <w:rsid w:val="005026B2"/>
    <w:rsid w:val="00511F11"/>
    <w:rsid w:val="00513041"/>
    <w:rsid w:val="00525971"/>
    <w:rsid w:val="005364EF"/>
    <w:rsid w:val="0053753C"/>
    <w:rsid w:val="0054093A"/>
    <w:rsid w:val="005421BF"/>
    <w:rsid w:val="00544EF8"/>
    <w:rsid w:val="0054519F"/>
    <w:rsid w:val="00545520"/>
    <w:rsid w:val="00547BA4"/>
    <w:rsid w:val="00550CA7"/>
    <w:rsid w:val="00553033"/>
    <w:rsid w:val="00553C78"/>
    <w:rsid w:val="0057227C"/>
    <w:rsid w:val="00572C77"/>
    <w:rsid w:val="0058078F"/>
    <w:rsid w:val="00581ABA"/>
    <w:rsid w:val="00582B03"/>
    <w:rsid w:val="005868DF"/>
    <w:rsid w:val="005870F7"/>
    <w:rsid w:val="005B5EF6"/>
    <w:rsid w:val="005B6493"/>
    <w:rsid w:val="005C331F"/>
    <w:rsid w:val="005C488B"/>
    <w:rsid w:val="005D0A59"/>
    <w:rsid w:val="005D434E"/>
    <w:rsid w:val="005D4AE4"/>
    <w:rsid w:val="005E1BBA"/>
    <w:rsid w:val="005F0CC3"/>
    <w:rsid w:val="005F4AAE"/>
    <w:rsid w:val="00600503"/>
    <w:rsid w:val="00600A5E"/>
    <w:rsid w:val="0061654B"/>
    <w:rsid w:val="006205E9"/>
    <w:rsid w:val="006264A1"/>
    <w:rsid w:val="006450C6"/>
    <w:rsid w:val="00652387"/>
    <w:rsid w:val="00657C2D"/>
    <w:rsid w:val="00657D35"/>
    <w:rsid w:val="00661B82"/>
    <w:rsid w:val="00667CC2"/>
    <w:rsid w:val="0067062B"/>
    <w:rsid w:val="00673D41"/>
    <w:rsid w:val="00674EBA"/>
    <w:rsid w:val="006759AF"/>
    <w:rsid w:val="00675E0C"/>
    <w:rsid w:val="006778FE"/>
    <w:rsid w:val="006812EE"/>
    <w:rsid w:val="00683D88"/>
    <w:rsid w:val="00683FE2"/>
    <w:rsid w:val="006847F1"/>
    <w:rsid w:val="00691974"/>
    <w:rsid w:val="006A1E93"/>
    <w:rsid w:val="006A62DE"/>
    <w:rsid w:val="006B2BDD"/>
    <w:rsid w:val="006B378B"/>
    <w:rsid w:val="006B4DE9"/>
    <w:rsid w:val="006C42B8"/>
    <w:rsid w:val="006D31A5"/>
    <w:rsid w:val="006E0597"/>
    <w:rsid w:val="006E5FF0"/>
    <w:rsid w:val="006E68AE"/>
    <w:rsid w:val="006E6A7A"/>
    <w:rsid w:val="006E6FCE"/>
    <w:rsid w:val="006E76B4"/>
    <w:rsid w:val="006F753B"/>
    <w:rsid w:val="00706A47"/>
    <w:rsid w:val="00710799"/>
    <w:rsid w:val="007127D4"/>
    <w:rsid w:val="00715201"/>
    <w:rsid w:val="0072418C"/>
    <w:rsid w:val="00736406"/>
    <w:rsid w:val="00741B7E"/>
    <w:rsid w:val="007509A3"/>
    <w:rsid w:val="007556B8"/>
    <w:rsid w:val="00755924"/>
    <w:rsid w:val="00756DDE"/>
    <w:rsid w:val="00757E68"/>
    <w:rsid w:val="00760F81"/>
    <w:rsid w:val="0076172E"/>
    <w:rsid w:val="00771A68"/>
    <w:rsid w:val="00773FC3"/>
    <w:rsid w:val="007807EC"/>
    <w:rsid w:val="007832A7"/>
    <w:rsid w:val="0078360A"/>
    <w:rsid w:val="00784EAE"/>
    <w:rsid w:val="00793781"/>
    <w:rsid w:val="00796C0A"/>
    <w:rsid w:val="00796FC8"/>
    <w:rsid w:val="007A3336"/>
    <w:rsid w:val="007A7125"/>
    <w:rsid w:val="007C3BCA"/>
    <w:rsid w:val="007C5E00"/>
    <w:rsid w:val="007D5955"/>
    <w:rsid w:val="007D5EEB"/>
    <w:rsid w:val="007D7D27"/>
    <w:rsid w:val="007E73C5"/>
    <w:rsid w:val="007F0617"/>
    <w:rsid w:val="007F465C"/>
    <w:rsid w:val="007F6EB0"/>
    <w:rsid w:val="00801E42"/>
    <w:rsid w:val="0080258D"/>
    <w:rsid w:val="00822083"/>
    <w:rsid w:val="00826FB8"/>
    <w:rsid w:val="0083201C"/>
    <w:rsid w:val="00833D72"/>
    <w:rsid w:val="008350C5"/>
    <w:rsid w:val="00846E5E"/>
    <w:rsid w:val="00861C99"/>
    <w:rsid w:val="008675A3"/>
    <w:rsid w:val="00876698"/>
    <w:rsid w:val="00876888"/>
    <w:rsid w:val="008933A9"/>
    <w:rsid w:val="00894F82"/>
    <w:rsid w:val="00895F70"/>
    <w:rsid w:val="008A01DB"/>
    <w:rsid w:val="008A30A8"/>
    <w:rsid w:val="008A40A2"/>
    <w:rsid w:val="008A56AD"/>
    <w:rsid w:val="008B0712"/>
    <w:rsid w:val="008C3AEA"/>
    <w:rsid w:val="008E78DD"/>
    <w:rsid w:val="008F172B"/>
    <w:rsid w:val="008F2BFE"/>
    <w:rsid w:val="008F6EA3"/>
    <w:rsid w:val="00902074"/>
    <w:rsid w:val="00902FF8"/>
    <w:rsid w:val="00903868"/>
    <w:rsid w:val="00907607"/>
    <w:rsid w:val="00910B74"/>
    <w:rsid w:val="00931AD3"/>
    <w:rsid w:val="009370B4"/>
    <w:rsid w:val="00961CED"/>
    <w:rsid w:val="0096473F"/>
    <w:rsid w:val="00965F9B"/>
    <w:rsid w:val="00985A88"/>
    <w:rsid w:val="00993E57"/>
    <w:rsid w:val="009A0F53"/>
    <w:rsid w:val="009A28CE"/>
    <w:rsid w:val="009C66B6"/>
    <w:rsid w:val="009E16DB"/>
    <w:rsid w:val="00A00F57"/>
    <w:rsid w:val="00A06868"/>
    <w:rsid w:val="00A075AB"/>
    <w:rsid w:val="00A07F44"/>
    <w:rsid w:val="00A12221"/>
    <w:rsid w:val="00A13DE2"/>
    <w:rsid w:val="00A2222C"/>
    <w:rsid w:val="00A24F74"/>
    <w:rsid w:val="00A44C19"/>
    <w:rsid w:val="00A47B57"/>
    <w:rsid w:val="00A540D1"/>
    <w:rsid w:val="00A57D4E"/>
    <w:rsid w:val="00A71584"/>
    <w:rsid w:val="00A7180C"/>
    <w:rsid w:val="00A803C5"/>
    <w:rsid w:val="00A840AC"/>
    <w:rsid w:val="00A903D6"/>
    <w:rsid w:val="00A94482"/>
    <w:rsid w:val="00AA2824"/>
    <w:rsid w:val="00AA2AFB"/>
    <w:rsid w:val="00AA349C"/>
    <w:rsid w:val="00AB15A8"/>
    <w:rsid w:val="00AB5BC3"/>
    <w:rsid w:val="00AC2D3B"/>
    <w:rsid w:val="00AD0C05"/>
    <w:rsid w:val="00AD4F42"/>
    <w:rsid w:val="00AE11F8"/>
    <w:rsid w:val="00AE574D"/>
    <w:rsid w:val="00AE71D0"/>
    <w:rsid w:val="00AF1476"/>
    <w:rsid w:val="00AF1C06"/>
    <w:rsid w:val="00AF1E62"/>
    <w:rsid w:val="00AF35BB"/>
    <w:rsid w:val="00AF73E8"/>
    <w:rsid w:val="00B0132A"/>
    <w:rsid w:val="00B0403B"/>
    <w:rsid w:val="00B11A6F"/>
    <w:rsid w:val="00B14FC4"/>
    <w:rsid w:val="00B24042"/>
    <w:rsid w:val="00B24777"/>
    <w:rsid w:val="00B32D52"/>
    <w:rsid w:val="00B33E66"/>
    <w:rsid w:val="00B43D56"/>
    <w:rsid w:val="00B50D60"/>
    <w:rsid w:val="00B51C4D"/>
    <w:rsid w:val="00B51C52"/>
    <w:rsid w:val="00B6405D"/>
    <w:rsid w:val="00B73B84"/>
    <w:rsid w:val="00B758B8"/>
    <w:rsid w:val="00B81C94"/>
    <w:rsid w:val="00B84592"/>
    <w:rsid w:val="00B84893"/>
    <w:rsid w:val="00B907B7"/>
    <w:rsid w:val="00B924FC"/>
    <w:rsid w:val="00BA3BD3"/>
    <w:rsid w:val="00BA63E2"/>
    <w:rsid w:val="00BA769E"/>
    <w:rsid w:val="00BB74E2"/>
    <w:rsid w:val="00BC301A"/>
    <w:rsid w:val="00BC40EA"/>
    <w:rsid w:val="00BC4F53"/>
    <w:rsid w:val="00BD4663"/>
    <w:rsid w:val="00BE0D8A"/>
    <w:rsid w:val="00BE1656"/>
    <w:rsid w:val="00BE4833"/>
    <w:rsid w:val="00BE6EB2"/>
    <w:rsid w:val="00BF1957"/>
    <w:rsid w:val="00BF7536"/>
    <w:rsid w:val="00C04640"/>
    <w:rsid w:val="00C05BBC"/>
    <w:rsid w:val="00C07B56"/>
    <w:rsid w:val="00C11062"/>
    <w:rsid w:val="00C11F68"/>
    <w:rsid w:val="00C17B7C"/>
    <w:rsid w:val="00C25F9D"/>
    <w:rsid w:val="00C3627F"/>
    <w:rsid w:val="00C40745"/>
    <w:rsid w:val="00C42930"/>
    <w:rsid w:val="00C46220"/>
    <w:rsid w:val="00C76167"/>
    <w:rsid w:val="00C779CD"/>
    <w:rsid w:val="00C931F1"/>
    <w:rsid w:val="00C945C5"/>
    <w:rsid w:val="00C95977"/>
    <w:rsid w:val="00C96432"/>
    <w:rsid w:val="00CA1109"/>
    <w:rsid w:val="00CA167C"/>
    <w:rsid w:val="00CA4ACD"/>
    <w:rsid w:val="00CC1373"/>
    <w:rsid w:val="00CC4B87"/>
    <w:rsid w:val="00CC6957"/>
    <w:rsid w:val="00CC7041"/>
    <w:rsid w:val="00CD23A9"/>
    <w:rsid w:val="00CD6DFF"/>
    <w:rsid w:val="00CE480C"/>
    <w:rsid w:val="00CE501D"/>
    <w:rsid w:val="00CF0F8E"/>
    <w:rsid w:val="00CF5F7D"/>
    <w:rsid w:val="00CF63D9"/>
    <w:rsid w:val="00D0073B"/>
    <w:rsid w:val="00D0359D"/>
    <w:rsid w:val="00D1132F"/>
    <w:rsid w:val="00D16F21"/>
    <w:rsid w:val="00D172F2"/>
    <w:rsid w:val="00D2246F"/>
    <w:rsid w:val="00D232E8"/>
    <w:rsid w:val="00D3595B"/>
    <w:rsid w:val="00D40254"/>
    <w:rsid w:val="00D45E91"/>
    <w:rsid w:val="00D50E70"/>
    <w:rsid w:val="00D6108B"/>
    <w:rsid w:val="00D715D7"/>
    <w:rsid w:val="00D81A98"/>
    <w:rsid w:val="00D82DDA"/>
    <w:rsid w:val="00D8413F"/>
    <w:rsid w:val="00D84B11"/>
    <w:rsid w:val="00D917BE"/>
    <w:rsid w:val="00DB0F75"/>
    <w:rsid w:val="00DB1F3E"/>
    <w:rsid w:val="00DB2AFE"/>
    <w:rsid w:val="00DB405E"/>
    <w:rsid w:val="00DB41E9"/>
    <w:rsid w:val="00DB4500"/>
    <w:rsid w:val="00DC7BAB"/>
    <w:rsid w:val="00DD2DB2"/>
    <w:rsid w:val="00DD5B71"/>
    <w:rsid w:val="00DD62E2"/>
    <w:rsid w:val="00DE144E"/>
    <w:rsid w:val="00DE4AAC"/>
    <w:rsid w:val="00DE7247"/>
    <w:rsid w:val="00DE74C9"/>
    <w:rsid w:val="00DF2558"/>
    <w:rsid w:val="00DF564D"/>
    <w:rsid w:val="00E03380"/>
    <w:rsid w:val="00E03FE5"/>
    <w:rsid w:val="00E11366"/>
    <w:rsid w:val="00E16710"/>
    <w:rsid w:val="00E2237A"/>
    <w:rsid w:val="00E223B2"/>
    <w:rsid w:val="00E36BCD"/>
    <w:rsid w:val="00E376B0"/>
    <w:rsid w:val="00E424DC"/>
    <w:rsid w:val="00E579F5"/>
    <w:rsid w:val="00E60B90"/>
    <w:rsid w:val="00E64841"/>
    <w:rsid w:val="00E65BB6"/>
    <w:rsid w:val="00E666CA"/>
    <w:rsid w:val="00E73320"/>
    <w:rsid w:val="00E74CD8"/>
    <w:rsid w:val="00E772C5"/>
    <w:rsid w:val="00E84133"/>
    <w:rsid w:val="00E8760C"/>
    <w:rsid w:val="00E94F0A"/>
    <w:rsid w:val="00E96367"/>
    <w:rsid w:val="00EA00C1"/>
    <w:rsid w:val="00EA763E"/>
    <w:rsid w:val="00ED601D"/>
    <w:rsid w:val="00ED68C0"/>
    <w:rsid w:val="00ED6E2D"/>
    <w:rsid w:val="00EE2D05"/>
    <w:rsid w:val="00EF72E6"/>
    <w:rsid w:val="00F02556"/>
    <w:rsid w:val="00F031FE"/>
    <w:rsid w:val="00F05DF5"/>
    <w:rsid w:val="00F16FB0"/>
    <w:rsid w:val="00F34496"/>
    <w:rsid w:val="00F3603B"/>
    <w:rsid w:val="00F36176"/>
    <w:rsid w:val="00F36D30"/>
    <w:rsid w:val="00F40279"/>
    <w:rsid w:val="00F421DC"/>
    <w:rsid w:val="00F440DE"/>
    <w:rsid w:val="00F4438D"/>
    <w:rsid w:val="00F44F9C"/>
    <w:rsid w:val="00F450EA"/>
    <w:rsid w:val="00F46AC7"/>
    <w:rsid w:val="00F47D72"/>
    <w:rsid w:val="00F548FB"/>
    <w:rsid w:val="00F63865"/>
    <w:rsid w:val="00F66B6B"/>
    <w:rsid w:val="00F67CE6"/>
    <w:rsid w:val="00F743EB"/>
    <w:rsid w:val="00F751C4"/>
    <w:rsid w:val="00F77EA7"/>
    <w:rsid w:val="00F848CA"/>
    <w:rsid w:val="00F8634A"/>
    <w:rsid w:val="00FA6996"/>
    <w:rsid w:val="00FC021C"/>
    <w:rsid w:val="00FD4DC5"/>
    <w:rsid w:val="00FD6E6B"/>
    <w:rsid w:val="00FD7321"/>
    <w:rsid w:val="00FF408E"/>
    <w:rsid w:val="00FF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/>
    <o:shapelayout v:ext="edit">
      <o:idmap v:ext="edit" data="1"/>
    </o:shapelayout>
  </w:shapeDefaults>
  <w:decimalSymbol w:val=","/>
  <w:listSeparator w:val=";"/>
  <w15:chartTrackingRefBased/>
  <w15:docId w15:val="{BB098896-9621-4A05-B64E-DB09C730D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778FE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6778FE"/>
    <w:pPr>
      <w:keepNext/>
      <w:ind w:right="510"/>
      <w:outlineLvl w:val="0"/>
    </w:pPr>
    <w:rPr>
      <w:b/>
      <w:sz w:val="22"/>
      <w:szCs w:val="20"/>
    </w:rPr>
  </w:style>
  <w:style w:type="paragraph" w:styleId="berschrift2">
    <w:name w:val="heading 2"/>
    <w:basedOn w:val="Standard"/>
    <w:next w:val="Standard"/>
    <w:link w:val="berschrift2Zchn"/>
    <w:qFormat/>
    <w:rsid w:val="006778FE"/>
    <w:pPr>
      <w:keepNext/>
      <w:outlineLvl w:val="1"/>
    </w:pPr>
    <w:rPr>
      <w:b/>
      <w:bCs/>
      <w:sz w:val="22"/>
    </w:rPr>
  </w:style>
  <w:style w:type="paragraph" w:styleId="berschrift3">
    <w:name w:val="heading 3"/>
    <w:basedOn w:val="Standard"/>
    <w:next w:val="Standard"/>
    <w:qFormat/>
    <w:rsid w:val="006778FE"/>
    <w:pPr>
      <w:keepNext/>
      <w:outlineLvl w:val="2"/>
    </w:pPr>
    <w:rPr>
      <w:b/>
      <w:bCs/>
      <w:sz w:val="22"/>
    </w:rPr>
  </w:style>
  <w:style w:type="paragraph" w:styleId="berschrift4">
    <w:name w:val="heading 4"/>
    <w:basedOn w:val="Standard"/>
    <w:next w:val="Standard"/>
    <w:qFormat/>
    <w:rsid w:val="006778FE"/>
    <w:pPr>
      <w:keepNext/>
      <w:outlineLvl w:val="3"/>
    </w:pPr>
    <w:rPr>
      <w:b/>
      <w:sz w:val="28"/>
    </w:rPr>
  </w:style>
  <w:style w:type="paragraph" w:styleId="berschrift5">
    <w:name w:val="heading 5"/>
    <w:basedOn w:val="Standard"/>
    <w:next w:val="Standard"/>
    <w:qFormat/>
    <w:rsid w:val="006778FE"/>
    <w:pPr>
      <w:keepNext/>
      <w:ind w:right="381"/>
      <w:outlineLvl w:val="4"/>
    </w:pPr>
    <w:rPr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semiHidden/>
    <w:rsid w:val="006778FE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6778FE"/>
    <w:pPr>
      <w:tabs>
        <w:tab w:val="center" w:pos="4536"/>
        <w:tab w:val="right" w:pos="9072"/>
      </w:tabs>
    </w:pPr>
  </w:style>
  <w:style w:type="paragraph" w:styleId="Blocktext">
    <w:name w:val="Block Text"/>
    <w:basedOn w:val="Standard"/>
    <w:semiHidden/>
    <w:rsid w:val="006778FE"/>
    <w:pPr>
      <w:tabs>
        <w:tab w:val="left" w:pos="360"/>
      </w:tabs>
      <w:ind w:left="-540" w:right="-468"/>
    </w:pPr>
    <w:rPr>
      <w:rFonts w:ascii="Lucida Sans Unicode" w:hAnsi="Lucida Sans Unicode" w:cs="Lucida Sans Unicode"/>
      <w:sz w:val="16"/>
    </w:rPr>
  </w:style>
  <w:style w:type="character" w:styleId="Hyperlink">
    <w:name w:val="Hyperlink"/>
    <w:semiHidden/>
    <w:rsid w:val="006778FE"/>
    <w:rPr>
      <w:color w:val="0000FF"/>
      <w:u w:val="single"/>
    </w:rPr>
  </w:style>
  <w:style w:type="paragraph" w:styleId="Textkrper">
    <w:name w:val="Body Text"/>
    <w:basedOn w:val="Standard"/>
    <w:semiHidden/>
    <w:rsid w:val="006778FE"/>
    <w:pPr>
      <w:tabs>
        <w:tab w:val="left" w:pos="8100"/>
      </w:tabs>
      <w:ind w:right="1821"/>
    </w:pPr>
    <w:rPr>
      <w:sz w:val="22"/>
    </w:rPr>
  </w:style>
  <w:style w:type="paragraph" w:styleId="Textkrper2">
    <w:name w:val="Body Text 2"/>
    <w:basedOn w:val="Standard"/>
    <w:semiHidden/>
    <w:rsid w:val="006778FE"/>
    <w:pPr>
      <w:ind w:right="1461"/>
    </w:pPr>
    <w:rPr>
      <w:sz w:val="22"/>
    </w:rPr>
  </w:style>
  <w:style w:type="paragraph" w:customStyle="1" w:styleId="Textkrper21">
    <w:name w:val="Textkörper 21"/>
    <w:basedOn w:val="Standard"/>
    <w:rsid w:val="006778FE"/>
    <w:pPr>
      <w:ind w:left="567"/>
    </w:pPr>
    <w:rPr>
      <w:sz w:val="22"/>
      <w:szCs w:val="20"/>
    </w:rPr>
  </w:style>
  <w:style w:type="paragraph" w:customStyle="1" w:styleId="Textkrper0">
    <w:name w:val="Textkšrper"/>
    <w:basedOn w:val="Standard"/>
    <w:rsid w:val="006778FE"/>
    <w:pPr>
      <w:tabs>
        <w:tab w:val="left" w:pos="7144"/>
      </w:tabs>
    </w:pPr>
    <w:rPr>
      <w:sz w:val="22"/>
      <w:szCs w:val="20"/>
    </w:rPr>
  </w:style>
  <w:style w:type="paragraph" w:customStyle="1" w:styleId="AutorTitel">
    <w:name w:val="AutorTitel"/>
    <w:basedOn w:val="Standard"/>
    <w:rsid w:val="006778FE"/>
    <w:rPr>
      <w:b/>
      <w:bCs/>
      <w:sz w:val="28"/>
    </w:rPr>
  </w:style>
  <w:style w:type="character" w:customStyle="1" w:styleId="FuzeileZchn">
    <w:name w:val="Fußzeile Zchn"/>
    <w:link w:val="Fuzeile"/>
    <w:rsid w:val="00B43D56"/>
    <w:rPr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3D5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43D56"/>
    <w:rPr>
      <w:rFonts w:ascii="Tahoma" w:hAnsi="Tahoma" w:cs="Tahoma"/>
      <w:sz w:val="16"/>
      <w:szCs w:val="16"/>
    </w:rPr>
  </w:style>
  <w:style w:type="character" w:customStyle="1" w:styleId="berschrift2Zchn">
    <w:name w:val="Überschrift 2 Zchn"/>
    <w:link w:val="berschrift2"/>
    <w:rsid w:val="00B43D56"/>
    <w:rPr>
      <w:b/>
      <w:bCs/>
      <w:sz w:val="22"/>
      <w:szCs w:val="24"/>
    </w:rPr>
  </w:style>
  <w:style w:type="character" w:customStyle="1" w:styleId="berschrift1Zchn">
    <w:name w:val="Überschrift 1 Zchn"/>
    <w:link w:val="berschrift1"/>
    <w:rsid w:val="007C5E00"/>
    <w:rPr>
      <w:b/>
      <w:sz w:val="22"/>
    </w:rPr>
  </w:style>
  <w:style w:type="character" w:customStyle="1" w:styleId="KopfzeileZchn">
    <w:name w:val="Kopfzeile Zchn"/>
    <w:link w:val="Kopfzeile"/>
    <w:semiHidden/>
    <w:rsid w:val="007C5E00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C5E0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2A2C8B"/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link w:val="Dokumentstruktur"/>
    <w:uiPriority w:val="99"/>
    <w:semiHidden/>
    <w:rsid w:val="002A2C8B"/>
    <w:rPr>
      <w:rFonts w:ascii="Tahoma" w:hAnsi="Tahoma" w:cs="Tahoma"/>
      <w:sz w:val="16"/>
      <w:szCs w:val="16"/>
    </w:rPr>
  </w:style>
  <w:style w:type="paragraph" w:customStyle="1" w:styleId="Beitragtitel">
    <w:name w:val="Beitragtitel"/>
    <w:basedOn w:val="Standard"/>
    <w:next w:val="Standard"/>
    <w:uiPriority w:val="99"/>
    <w:rsid w:val="002A2C8B"/>
    <w:pPr>
      <w:keepNext/>
      <w:keepLines/>
      <w:widowControl w:val="0"/>
      <w:autoSpaceDE w:val="0"/>
      <w:autoSpaceDN w:val="0"/>
      <w:adjustRightInd w:val="0"/>
      <w:spacing w:before="360" w:after="120"/>
    </w:pPr>
    <w:rPr>
      <w:kern w:val="28"/>
      <w:sz w:val="34"/>
      <w:szCs w:val="34"/>
    </w:rPr>
  </w:style>
  <w:style w:type="paragraph" w:customStyle="1" w:styleId="absatz-links">
    <w:name w:val="absatz-links"/>
    <w:basedOn w:val="Standard"/>
    <w:uiPriority w:val="99"/>
    <w:rsid w:val="002A2C8B"/>
    <w:pPr>
      <w:widowControl w:val="0"/>
      <w:autoSpaceDE w:val="0"/>
      <w:autoSpaceDN w:val="0"/>
      <w:adjustRightInd w:val="0"/>
      <w:spacing w:before="60" w:after="60"/>
    </w:pPr>
    <w:rPr>
      <w:kern w:val="28"/>
    </w:rPr>
  </w:style>
  <w:style w:type="paragraph" w:styleId="StandardWeb">
    <w:name w:val="Normal (Web)"/>
    <w:basedOn w:val="Standard"/>
    <w:uiPriority w:val="99"/>
    <w:unhideWhenUsed/>
    <w:rsid w:val="00C46220"/>
    <w:pPr>
      <w:spacing w:before="100" w:beforeAutospacing="1" w:after="100" w:afterAutospacing="1"/>
    </w:pPr>
  </w:style>
  <w:style w:type="character" w:styleId="Fett">
    <w:name w:val="Strong"/>
    <w:uiPriority w:val="22"/>
    <w:qFormat/>
    <w:rsid w:val="00C46220"/>
    <w:rPr>
      <w:b/>
      <w:bCs/>
    </w:rPr>
  </w:style>
  <w:style w:type="paragraph" w:customStyle="1" w:styleId="Textkrper20">
    <w:name w:val="Textkšrper 2"/>
    <w:basedOn w:val="Standard"/>
    <w:rsid w:val="005870F7"/>
    <w:rPr>
      <w:b/>
      <w:sz w:val="28"/>
      <w:szCs w:val="20"/>
    </w:rPr>
  </w:style>
  <w:style w:type="character" w:customStyle="1" w:styleId="mce-spellchecker-word1">
    <w:name w:val="mce-spellchecker-word1"/>
    <w:basedOn w:val="Absatz-Standardschriftart"/>
    <w:rsid w:val="0078360A"/>
  </w:style>
  <w:style w:type="paragraph" w:customStyle="1" w:styleId="absatz-block">
    <w:name w:val="absatz-block"/>
    <w:basedOn w:val="Standard"/>
    <w:next w:val="Standard"/>
    <w:uiPriority w:val="99"/>
    <w:rsid w:val="00D715D7"/>
    <w:pPr>
      <w:widowControl w:val="0"/>
      <w:autoSpaceDE w:val="0"/>
      <w:autoSpaceDN w:val="0"/>
      <w:adjustRightInd w:val="0"/>
      <w:spacing w:before="60" w:after="60"/>
      <w:jc w:val="both"/>
    </w:pPr>
    <w:rPr>
      <w:kern w:val="28"/>
      <w:sz w:val="20"/>
      <w:szCs w:val="20"/>
    </w:rPr>
  </w:style>
  <w:style w:type="paragraph" w:customStyle="1" w:styleId="absatz-mitte">
    <w:name w:val="absatz-mitte"/>
    <w:basedOn w:val="Standard"/>
    <w:next w:val="Standard"/>
    <w:uiPriority w:val="99"/>
    <w:rsid w:val="00D715D7"/>
    <w:pPr>
      <w:widowControl w:val="0"/>
      <w:autoSpaceDE w:val="0"/>
      <w:autoSpaceDN w:val="0"/>
      <w:adjustRightInd w:val="0"/>
      <w:spacing w:before="60" w:after="60"/>
      <w:jc w:val="center"/>
    </w:pPr>
    <w:rPr>
      <w:kern w:val="28"/>
      <w:sz w:val="20"/>
      <w:szCs w:val="20"/>
    </w:rPr>
  </w:style>
  <w:style w:type="paragraph" w:customStyle="1" w:styleId="Blocktext1">
    <w:name w:val="Blocktext1"/>
    <w:basedOn w:val="Standard"/>
    <w:rsid w:val="004356CB"/>
    <w:pPr>
      <w:ind w:left="284" w:right="226"/>
    </w:pPr>
    <w:rPr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35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7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65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79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425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0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7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5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3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1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0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66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99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5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8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6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4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50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69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92808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619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261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845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277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10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6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9427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007615">
                                                      <w:marLeft w:val="-225"/>
                                                      <w:marRight w:val="-22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2274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0296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09065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9552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68496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26330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15951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4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fmueller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88211-3E58-44D3-9F5C-0F89825FF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2214</Characters>
  <Application>Microsoft Office Word</Application>
  <DocSecurity>4</DocSecurity>
  <Lines>18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Neuerscheinung im</vt:lpstr>
    </vt:vector>
  </TitlesOfParts>
  <Company>Süddeutscher Verlag Service GmbH</Company>
  <LinksUpToDate>false</LinksUpToDate>
  <CharactersWithSpaces>2485</CharactersWithSpaces>
  <SharedDoc>false</SharedDoc>
  <HLinks>
    <vt:vector size="6" baseType="variant">
      <vt:variant>
        <vt:i4>1376257</vt:i4>
      </vt:variant>
      <vt:variant>
        <vt:i4>0</vt:i4>
      </vt:variant>
      <vt:variant>
        <vt:i4>0</vt:i4>
      </vt:variant>
      <vt:variant>
        <vt:i4>5</vt:i4>
      </vt:variant>
      <vt:variant>
        <vt:lpwstr>http://www.cfmueller.de/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Neuerscheinung im</dc:title>
  <dc:subject/>
  <dc:creator>Kling, Lina</dc:creator>
  <cp:keywords/>
  <cp:lastModifiedBy>Schaaf, Michael</cp:lastModifiedBy>
  <cp:revision>2</cp:revision>
  <cp:lastPrinted>2022-09-19T12:19:00Z</cp:lastPrinted>
  <dcterms:created xsi:type="dcterms:W3CDTF">2024-05-08T12:41:00Z</dcterms:created>
  <dcterms:modified xsi:type="dcterms:W3CDTF">2024-05-08T12:41:00Z</dcterms:modified>
</cp:coreProperties>
</file>